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94" w:rsidRPr="002A32CE" w:rsidRDefault="00BE2BE7" w:rsidP="00A64294">
      <w:pPr>
        <w:spacing w:after="0" w:line="240" w:lineRule="auto"/>
        <w:ind w:firstLine="709"/>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Предварительные итоги</w:t>
      </w:r>
    </w:p>
    <w:p w:rsidR="000A308C" w:rsidRDefault="00A64294" w:rsidP="00A64294">
      <w:pPr>
        <w:spacing w:after="0" w:line="240" w:lineRule="auto"/>
        <w:ind w:firstLine="709"/>
        <w:jc w:val="center"/>
        <w:outlineLvl w:val="0"/>
        <w:rPr>
          <w:rFonts w:ascii="Times New Roman" w:eastAsia="Times New Roman" w:hAnsi="Times New Roman"/>
          <w:b/>
          <w:bCs/>
          <w:kern w:val="36"/>
          <w:sz w:val="28"/>
          <w:szCs w:val="28"/>
          <w:lang w:eastAsia="ru-RU"/>
        </w:rPr>
      </w:pPr>
      <w:r w:rsidRPr="002A32CE">
        <w:rPr>
          <w:rFonts w:ascii="Times New Roman" w:eastAsia="Times New Roman" w:hAnsi="Times New Roman"/>
          <w:b/>
          <w:bCs/>
          <w:kern w:val="36"/>
          <w:sz w:val="28"/>
          <w:szCs w:val="28"/>
          <w:lang w:eastAsia="ru-RU"/>
        </w:rPr>
        <w:t>социально-экономического развития Изобильненского</w:t>
      </w:r>
    </w:p>
    <w:p w:rsidR="00A64294" w:rsidRPr="002A32CE" w:rsidRDefault="006C7658" w:rsidP="00A64294">
      <w:pPr>
        <w:spacing w:after="0" w:line="240" w:lineRule="auto"/>
        <w:ind w:firstLine="709"/>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городского округа</w:t>
      </w:r>
      <w:r w:rsidR="00A64294" w:rsidRPr="002A32CE">
        <w:rPr>
          <w:rFonts w:ascii="Times New Roman" w:eastAsia="Times New Roman" w:hAnsi="Times New Roman"/>
          <w:b/>
          <w:bCs/>
          <w:kern w:val="36"/>
          <w:sz w:val="28"/>
          <w:szCs w:val="28"/>
          <w:lang w:eastAsia="ru-RU"/>
        </w:rPr>
        <w:t xml:space="preserve"> Ставропольского края</w:t>
      </w:r>
    </w:p>
    <w:p w:rsidR="00C32EBA" w:rsidRDefault="00A64294" w:rsidP="00A64294">
      <w:pPr>
        <w:jc w:val="center"/>
        <w:rPr>
          <w:rFonts w:ascii="Times New Roman" w:eastAsia="Times New Roman" w:hAnsi="Times New Roman"/>
          <w:b/>
          <w:bCs/>
          <w:kern w:val="36"/>
          <w:sz w:val="28"/>
          <w:szCs w:val="28"/>
          <w:lang w:eastAsia="ru-RU"/>
        </w:rPr>
      </w:pPr>
      <w:r w:rsidRPr="002A32CE">
        <w:rPr>
          <w:rFonts w:ascii="Times New Roman" w:eastAsia="Times New Roman" w:hAnsi="Times New Roman"/>
          <w:b/>
          <w:bCs/>
          <w:kern w:val="36"/>
          <w:sz w:val="28"/>
          <w:szCs w:val="28"/>
          <w:lang w:eastAsia="ru-RU"/>
        </w:rPr>
        <w:t>за 9 месяцев 20</w:t>
      </w:r>
      <w:r w:rsidR="005B5E73">
        <w:rPr>
          <w:rFonts w:ascii="Times New Roman" w:eastAsia="Times New Roman" w:hAnsi="Times New Roman"/>
          <w:b/>
          <w:bCs/>
          <w:kern w:val="36"/>
          <w:sz w:val="28"/>
          <w:szCs w:val="28"/>
          <w:lang w:eastAsia="ru-RU"/>
        </w:rPr>
        <w:t>2</w:t>
      </w:r>
      <w:r w:rsidR="00A918B8">
        <w:rPr>
          <w:rFonts w:ascii="Times New Roman" w:eastAsia="Times New Roman" w:hAnsi="Times New Roman"/>
          <w:b/>
          <w:bCs/>
          <w:kern w:val="36"/>
          <w:sz w:val="28"/>
          <w:szCs w:val="28"/>
          <w:lang w:eastAsia="ru-RU"/>
        </w:rPr>
        <w:t>3</w:t>
      </w:r>
      <w:r w:rsidRPr="002A32CE">
        <w:rPr>
          <w:rFonts w:ascii="Times New Roman" w:eastAsia="Times New Roman" w:hAnsi="Times New Roman"/>
          <w:b/>
          <w:bCs/>
          <w:kern w:val="36"/>
          <w:sz w:val="28"/>
          <w:szCs w:val="28"/>
          <w:lang w:eastAsia="ru-RU"/>
        </w:rPr>
        <w:t xml:space="preserve"> года и </w:t>
      </w:r>
      <w:r w:rsidR="00BE2BE7">
        <w:rPr>
          <w:rFonts w:ascii="Times New Roman" w:eastAsia="Times New Roman" w:hAnsi="Times New Roman"/>
          <w:b/>
          <w:bCs/>
          <w:kern w:val="36"/>
          <w:sz w:val="28"/>
          <w:szCs w:val="28"/>
          <w:lang w:eastAsia="ru-RU"/>
        </w:rPr>
        <w:t>ожидаемые</w:t>
      </w:r>
      <w:r>
        <w:rPr>
          <w:rFonts w:ascii="Times New Roman" w:eastAsia="Times New Roman" w:hAnsi="Times New Roman"/>
          <w:b/>
          <w:bCs/>
          <w:kern w:val="36"/>
          <w:sz w:val="28"/>
          <w:szCs w:val="28"/>
          <w:lang w:eastAsia="ru-RU"/>
        </w:rPr>
        <w:t xml:space="preserve"> итоги </w:t>
      </w:r>
      <w:r w:rsidRPr="002A32CE">
        <w:rPr>
          <w:rFonts w:ascii="Times New Roman" w:eastAsia="Times New Roman" w:hAnsi="Times New Roman"/>
          <w:b/>
          <w:bCs/>
          <w:kern w:val="36"/>
          <w:sz w:val="28"/>
          <w:szCs w:val="28"/>
          <w:lang w:eastAsia="ru-RU"/>
        </w:rPr>
        <w:t>за текущий финансовый год</w:t>
      </w:r>
      <w:r>
        <w:rPr>
          <w:rFonts w:ascii="Times New Roman" w:eastAsia="Times New Roman" w:hAnsi="Times New Roman"/>
          <w:b/>
          <w:bCs/>
          <w:kern w:val="36"/>
          <w:sz w:val="28"/>
          <w:szCs w:val="28"/>
          <w:lang w:eastAsia="ru-RU"/>
        </w:rPr>
        <w:t>.</w:t>
      </w:r>
    </w:p>
    <w:p w:rsidR="00123FDC" w:rsidRPr="00651034" w:rsidRDefault="005A4707" w:rsidP="00240AA1">
      <w:pPr>
        <w:pStyle w:val="a5"/>
        <w:spacing w:line="240" w:lineRule="auto"/>
        <w:ind w:firstLine="680"/>
        <w:jc w:val="both"/>
        <w:rPr>
          <w:rFonts w:ascii="Times New Roman" w:hAnsi="Times New Roman"/>
          <w:color w:val="auto"/>
          <w:sz w:val="28"/>
          <w:szCs w:val="28"/>
        </w:rPr>
      </w:pPr>
      <w:r w:rsidRPr="00DE5BF8">
        <w:rPr>
          <w:rFonts w:ascii="Times New Roman" w:hAnsi="Times New Roman"/>
          <w:color w:val="auto"/>
          <w:sz w:val="28"/>
          <w:szCs w:val="28"/>
        </w:rPr>
        <w:t xml:space="preserve">Общая оценка итогов социально-экономического развития </w:t>
      </w:r>
      <w:proofErr w:type="spellStart"/>
      <w:r w:rsidRPr="00DE5BF8">
        <w:rPr>
          <w:rFonts w:ascii="Times New Roman" w:hAnsi="Times New Roman"/>
          <w:color w:val="auto"/>
          <w:sz w:val="28"/>
          <w:szCs w:val="28"/>
        </w:rPr>
        <w:t>Изобильненского</w:t>
      </w:r>
      <w:proofErr w:type="spellEnd"/>
      <w:r w:rsidR="00D618FE">
        <w:rPr>
          <w:rFonts w:ascii="Times New Roman" w:hAnsi="Times New Roman"/>
          <w:color w:val="auto"/>
          <w:sz w:val="28"/>
          <w:szCs w:val="28"/>
        </w:rPr>
        <w:t xml:space="preserve"> </w:t>
      </w:r>
      <w:r w:rsidRPr="00DE5BF8">
        <w:rPr>
          <w:rFonts w:ascii="Times New Roman" w:hAnsi="Times New Roman"/>
          <w:color w:val="auto"/>
          <w:sz w:val="28"/>
          <w:szCs w:val="28"/>
        </w:rPr>
        <w:t>городского округа Ставропольского края за 9 месяцев 20</w:t>
      </w:r>
      <w:r w:rsidR="00DE5BF8" w:rsidRPr="00DE5BF8">
        <w:rPr>
          <w:rFonts w:ascii="Times New Roman" w:hAnsi="Times New Roman"/>
          <w:color w:val="auto"/>
          <w:sz w:val="28"/>
          <w:szCs w:val="28"/>
        </w:rPr>
        <w:t>2</w:t>
      </w:r>
      <w:r w:rsidR="00A918B8">
        <w:rPr>
          <w:rFonts w:ascii="Times New Roman" w:hAnsi="Times New Roman"/>
          <w:color w:val="auto"/>
          <w:sz w:val="28"/>
          <w:szCs w:val="28"/>
        </w:rPr>
        <w:t>3</w:t>
      </w:r>
      <w:r w:rsidRPr="00DE5BF8">
        <w:rPr>
          <w:rFonts w:ascii="Times New Roman" w:hAnsi="Times New Roman"/>
          <w:color w:val="auto"/>
          <w:sz w:val="28"/>
          <w:szCs w:val="28"/>
        </w:rPr>
        <w:t xml:space="preserve"> года свидетельствует</w:t>
      </w:r>
      <w:r w:rsidR="004966C7" w:rsidRPr="00DE5BF8">
        <w:rPr>
          <w:rFonts w:ascii="Times New Roman" w:hAnsi="Times New Roman"/>
          <w:color w:val="auto"/>
          <w:sz w:val="28"/>
          <w:szCs w:val="28"/>
        </w:rPr>
        <w:t xml:space="preserve"> о позитивной динамик</w:t>
      </w:r>
      <w:r w:rsidR="00DE5BF8" w:rsidRPr="00DE5BF8">
        <w:rPr>
          <w:rFonts w:ascii="Times New Roman" w:hAnsi="Times New Roman"/>
          <w:color w:val="auto"/>
          <w:sz w:val="28"/>
          <w:szCs w:val="28"/>
        </w:rPr>
        <w:t>е</w:t>
      </w:r>
      <w:r w:rsidR="004966C7" w:rsidRPr="00DE5BF8">
        <w:rPr>
          <w:rFonts w:ascii="Times New Roman" w:hAnsi="Times New Roman"/>
          <w:color w:val="auto"/>
          <w:sz w:val="28"/>
          <w:szCs w:val="28"/>
        </w:rPr>
        <w:t xml:space="preserve"> развития </w:t>
      </w:r>
      <w:r w:rsidR="00793334">
        <w:rPr>
          <w:rFonts w:ascii="Times New Roman" w:hAnsi="Times New Roman"/>
          <w:color w:val="auto"/>
          <w:sz w:val="28"/>
          <w:szCs w:val="28"/>
        </w:rPr>
        <w:t>основных</w:t>
      </w:r>
      <w:r w:rsidR="004966C7" w:rsidRPr="00DE5BF8">
        <w:rPr>
          <w:rFonts w:ascii="Times New Roman" w:hAnsi="Times New Roman"/>
          <w:color w:val="auto"/>
          <w:sz w:val="28"/>
          <w:szCs w:val="28"/>
        </w:rPr>
        <w:t xml:space="preserve"> отраслей </w:t>
      </w:r>
      <w:r w:rsidR="004966C7" w:rsidRPr="00651034">
        <w:rPr>
          <w:rFonts w:ascii="Times New Roman" w:hAnsi="Times New Roman"/>
          <w:color w:val="auto"/>
          <w:sz w:val="28"/>
          <w:szCs w:val="28"/>
        </w:rPr>
        <w:t xml:space="preserve">экономики </w:t>
      </w:r>
      <w:r w:rsidR="007D2226" w:rsidRPr="00651034">
        <w:rPr>
          <w:rFonts w:ascii="Times New Roman" w:hAnsi="Times New Roman"/>
          <w:color w:val="auto"/>
          <w:sz w:val="28"/>
          <w:szCs w:val="28"/>
        </w:rPr>
        <w:t xml:space="preserve">городского </w:t>
      </w:r>
      <w:r w:rsidR="004966C7" w:rsidRPr="00651034">
        <w:rPr>
          <w:rFonts w:ascii="Times New Roman" w:hAnsi="Times New Roman"/>
          <w:color w:val="auto"/>
          <w:sz w:val="28"/>
          <w:szCs w:val="28"/>
        </w:rPr>
        <w:t>округа.</w:t>
      </w:r>
    </w:p>
    <w:p w:rsidR="00520BAF" w:rsidRPr="00651034" w:rsidRDefault="00240AA1" w:rsidP="00240AA1">
      <w:pPr>
        <w:pStyle w:val="a5"/>
        <w:spacing w:line="240" w:lineRule="auto"/>
        <w:ind w:firstLine="680"/>
        <w:jc w:val="both"/>
        <w:rPr>
          <w:rFonts w:ascii="Times New Roman" w:hAnsi="Times New Roman" w:cs="Times New Roman"/>
          <w:color w:val="auto"/>
          <w:sz w:val="28"/>
          <w:szCs w:val="28"/>
        </w:rPr>
      </w:pPr>
      <w:r w:rsidRPr="00651034">
        <w:rPr>
          <w:rFonts w:ascii="Times New Roman" w:hAnsi="Times New Roman"/>
          <w:color w:val="auto"/>
          <w:sz w:val="28"/>
          <w:szCs w:val="28"/>
        </w:rPr>
        <w:t xml:space="preserve">Темпы экономического роста обеспечены в </w:t>
      </w:r>
      <w:r w:rsidR="00793334" w:rsidRPr="00651034">
        <w:rPr>
          <w:rFonts w:ascii="Times New Roman" w:hAnsi="Times New Roman"/>
          <w:color w:val="auto"/>
          <w:sz w:val="28"/>
          <w:szCs w:val="28"/>
        </w:rPr>
        <w:t>промышленном секторе экономик</w:t>
      </w:r>
      <w:r w:rsidR="00FD7E63" w:rsidRPr="00651034">
        <w:rPr>
          <w:rFonts w:ascii="Times New Roman" w:hAnsi="Times New Roman"/>
          <w:color w:val="auto"/>
          <w:sz w:val="28"/>
          <w:szCs w:val="28"/>
        </w:rPr>
        <w:t>и</w:t>
      </w:r>
      <w:r w:rsidRPr="00651034">
        <w:rPr>
          <w:rFonts w:ascii="Times New Roman" w:hAnsi="Times New Roman"/>
          <w:color w:val="auto"/>
          <w:sz w:val="28"/>
          <w:szCs w:val="28"/>
        </w:rPr>
        <w:t>,</w:t>
      </w:r>
      <w:r w:rsidR="00793334" w:rsidRPr="00651034">
        <w:rPr>
          <w:rFonts w:ascii="Times New Roman" w:hAnsi="Times New Roman"/>
          <w:color w:val="auto"/>
          <w:sz w:val="28"/>
          <w:szCs w:val="28"/>
        </w:rPr>
        <w:t xml:space="preserve"> в сельском хозяйстве, отрасли </w:t>
      </w:r>
      <w:r w:rsidRPr="00651034">
        <w:rPr>
          <w:rFonts w:ascii="Times New Roman" w:hAnsi="Times New Roman"/>
          <w:color w:val="auto"/>
          <w:sz w:val="28"/>
          <w:szCs w:val="28"/>
        </w:rPr>
        <w:t xml:space="preserve">строительства, в том числе жилищного, а также в </w:t>
      </w:r>
      <w:r w:rsidRPr="00651034">
        <w:rPr>
          <w:rFonts w:ascii="Times New Roman" w:hAnsi="Times New Roman" w:cs="Times New Roman"/>
          <w:color w:val="auto"/>
          <w:sz w:val="28"/>
          <w:szCs w:val="28"/>
        </w:rPr>
        <w:t>сфере торговли и бытового обслуживания населения городского округа</w:t>
      </w:r>
      <w:r w:rsidR="005178CF" w:rsidRPr="00651034">
        <w:rPr>
          <w:rFonts w:ascii="Times New Roman" w:hAnsi="Times New Roman"/>
          <w:color w:val="auto"/>
          <w:sz w:val="28"/>
          <w:szCs w:val="28"/>
        </w:rPr>
        <w:t xml:space="preserve">. </w:t>
      </w:r>
    </w:p>
    <w:p w:rsidR="00A64294" w:rsidRPr="002830EA" w:rsidRDefault="00A64294" w:rsidP="00240AA1">
      <w:pPr>
        <w:spacing w:after="0" w:line="240" w:lineRule="auto"/>
        <w:ind w:firstLine="680"/>
        <w:jc w:val="both"/>
        <w:rPr>
          <w:rFonts w:ascii="Times New Roman" w:eastAsia="Times New Roman" w:hAnsi="Times New Roman"/>
          <w:sz w:val="28"/>
          <w:szCs w:val="28"/>
          <w:lang w:eastAsia="ru-RU"/>
        </w:rPr>
      </w:pPr>
      <w:r w:rsidRPr="002830EA">
        <w:rPr>
          <w:rFonts w:ascii="Times New Roman" w:hAnsi="Times New Roman"/>
          <w:sz w:val="28"/>
          <w:szCs w:val="28"/>
        </w:rPr>
        <w:t>Динамика развития основных отраслей экономики характеризуется сле</w:t>
      </w:r>
      <w:r w:rsidRPr="002830EA">
        <w:rPr>
          <w:rFonts w:ascii="Times New Roman" w:eastAsia="Times New Roman" w:hAnsi="Times New Roman"/>
          <w:sz w:val="28"/>
          <w:szCs w:val="28"/>
          <w:lang w:eastAsia="ru-RU"/>
        </w:rPr>
        <w:t>дующими показателями:</w:t>
      </w:r>
    </w:p>
    <w:p w:rsidR="003837B4" w:rsidRPr="002830EA" w:rsidRDefault="003837B4" w:rsidP="003837B4">
      <w:pPr>
        <w:spacing w:after="0" w:line="240" w:lineRule="auto"/>
        <w:ind w:firstLine="567"/>
        <w:jc w:val="right"/>
        <w:rPr>
          <w:rFonts w:ascii="Times New Roman" w:hAnsi="Times New Roman"/>
          <w:sz w:val="28"/>
          <w:szCs w:val="28"/>
        </w:rPr>
      </w:pPr>
      <w:r w:rsidRPr="002830EA">
        <w:rPr>
          <w:rFonts w:ascii="Times New Roman" w:hAnsi="Times New Roman"/>
          <w:sz w:val="28"/>
          <w:szCs w:val="28"/>
        </w:rPr>
        <w:t>млн. рублей</w:t>
      </w:r>
    </w:p>
    <w:tbl>
      <w:tblPr>
        <w:tblStyle w:val="ad"/>
        <w:tblW w:w="10348" w:type="dxa"/>
        <w:tblInd w:w="-601" w:type="dxa"/>
        <w:tblLook w:val="04A0" w:firstRow="1" w:lastRow="0" w:firstColumn="1" w:lastColumn="0" w:noHBand="0" w:noVBand="1"/>
      </w:tblPr>
      <w:tblGrid>
        <w:gridCol w:w="3948"/>
        <w:gridCol w:w="1581"/>
        <w:gridCol w:w="1524"/>
        <w:gridCol w:w="1269"/>
        <w:gridCol w:w="2026"/>
      </w:tblGrid>
      <w:tr w:rsidR="00632D0C" w:rsidRPr="00632D0C" w:rsidTr="002830EA">
        <w:trPr>
          <w:trHeight w:val="1495"/>
        </w:trPr>
        <w:tc>
          <w:tcPr>
            <w:tcW w:w="3948" w:type="dxa"/>
            <w:vAlign w:val="bottom"/>
          </w:tcPr>
          <w:p w:rsidR="00E75617" w:rsidRPr="002830EA" w:rsidRDefault="00E75617" w:rsidP="003837B4">
            <w:pPr>
              <w:spacing w:after="0" w:line="240" w:lineRule="auto"/>
              <w:jc w:val="center"/>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Показатели</w:t>
            </w:r>
          </w:p>
          <w:p w:rsidR="00E75617" w:rsidRPr="002830EA" w:rsidRDefault="00E75617" w:rsidP="003837B4">
            <w:pPr>
              <w:spacing w:after="0" w:line="240" w:lineRule="auto"/>
              <w:jc w:val="center"/>
              <w:rPr>
                <w:rFonts w:ascii="Times New Roman" w:eastAsia="Times New Roman" w:hAnsi="Times New Roman"/>
                <w:b/>
                <w:sz w:val="24"/>
                <w:szCs w:val="24"/>
                <w:lang w:eastAsia="ru-RU"/>
              </w:rPr>
            </w:pPr>
          </w:p>
          <w:p w:rsidR="00E75617" w:rsidRPr="002830EA" w:rsidRDefault="00E75617" w:rsidP="003837B4">
            <w:pPr>
              <w:spacing w:after="0" w:line="240" w:lineRule="auto"/>
              <w:jc w:val="center"/>
              <w:rPr>
                <w:rFonts w:ascii="Times New Roman" w:eastAsia="Times New Roman" w:hAnsi="Times New Roman"/>
                <w:b/>
                <w:sz w:val="24"/>
                <w:szCs w:val="24"/>
                <w:lang w:eastAsia="ru-RU"/>
              </w:rPr>
            </w:pPr>
          </w:p>
        </w:tc>
        <w:tc>
          <w:tcPr>
            <w:tcW w:w="1581" w:type="dxa"/>
            <w:vAlign w:val="bottom"/>
          </w:tcPr>
          <w:p w:rsidR="00A216AE" w:rsidRPr="002830EA" w:rsidRDefault="00E75617" w:rsidP="0034509B">
            <w:pPr>
              <w:spacing w:after="0" w:line="240" w:lineRule="auto"/>
              <w:jc w:val="both"/>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Факт 9</w:t>
            </w:r>
          </w:p>
          <w:p w:rsidR="00E75617" w:rsidRPr="002830EA" w:rsidRDefault="00E75617" w:rsidP="0034509B">
            <w:pPr>
              <w:spacing w:after="0" w:line="240" w:lineRule="auto"/>
              <w:jc w:val="both"/>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 xml:space="preserve"> месяцев 202</w:t>
            </w:r>
            <w:r w:rsidR="00651034">
              <w:rPr>
                <w:rFonts w:ascii="Times New Roman" w:eastAsia="Times New Roman" w:hAnsi="Times New Roman"/>
                <w:b/>
                <w:sz w:val="24"/>
                <w:szCs w:val="24"/>
                <w:lang w:eastAsia="ru-RU"/>
              </w:rPr>
              <w:t>3</w:t>
            </w:r>
            <w:r w:rsidRPr="002830EA">
              <w:rPr>
                <w:rFonts w:ascii="Times New Roman" w:eastAsia="Times New Roman" w:hAnsi="Times New Roman"/>
                <w:b/>
                <w:sz w:val="24"/>
                <w:szCs w:val="24"/>
                <w:lang w:eastAsia="ru-RU"/>
              </w:rPr>
              <w:t xml:space="preserve"> года</w:t>
            </w:r>
          </w:p>
          <w:p w:rsidR="00E75617" w:rsidRPr="002830EA" w:rsidRDefault="00E75617" w:rsidP="0034509B">
            <w:pPr>
              <w:spacing w:after="0" w:line="240" w:lineRule="auto"/>
              <w:jc w:val="both"/>
              <w:rPr>
                <w:rFonts w:ascii="Times New Roman" w:eastAsia="Times New Roman" w:hAnsi="Times New Roman"/>
                <w:b/>
                <w:sz w:val="24"/>
                <w:szCs w:val="24"/>
                <w:lang w:eastAsia="ru-RU"/>
              </w:rPr>
            </w:pPr>
          </w:p>
        </w:tc>
        <w:tc>
          <w:tcPr>
            <w:tcW w:w="1524" w:type="dxa"/>
            <w:vAlign w:val="bottom"/>
          </w:tcPr>
          <w:p w:rsidR="00A216AE" w:rsidRPr="002830EA" w:rsidRDefault="00E75617" w:rsidP="0034509B">
            <w:pPr>
              <w:spacing w:after="0" w:line="240" w:lineRule="auto"/>
              <w:jc w:val="both"/>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Факт 9</w:t>
            </w:r>
          </w:p>
          <w:p w:rsidR="00E75617" w:rsidRPr="002830EA" w:rsidRDefault="00E75617" w:rsidP="0034509B">
            <w:pPr>
              <w:spacing w:after="0" w:line="240" w:lineRule="auto"/>
              <w:jc w:val="both"/>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месяцев 20</w:t>
            </w:r>
            <w:r w:rsidR="00516D8C" w:rsidRPr="002830EA">
              <w:rPr>
                <w:rFonts w:ascii="Times New Roman" w:eastAsia="Times New Roman" w:hAnsi="Times New Roman"/>
                <w:b/>
                <w:sz w:val="24"/>
                <w:szCs w:val="24"/>
                <w:lang w:eastAsia="ru-RU"/>
              </w:rPr>
              <w:t>2</w:t>
            </w:r>
            <w:r w:rsidR="00A918B8">
              <w:rPr>
                <w:rFonts w:ascii="Times New Roman" w:eastAsia="Times New Roman" w:hAnsi="Times New Roman"/>
                <w:b/>
                <w:sz w:val="24"/>
                <w:szCs w:val="24"/>
                <w:lang w:eastAsia="ru-RU"/>
              </w:rPr>
              <w:t>2</w:t>
            </w:r>
            <w:r w:rsidRPr="002830EA">
              <w:rPr>
                <w:rFonts w:ascii="Times New Roman" w:eastAsia="Times New Roman" w:hAnsi="Times New Roman"/>
                <w:b/>
                <w:sz w:val="24"/>
                <w:szCs w:val="24"/>
                <w:lang w:eastAsia="ru-RU"/>
              </w:rPr>
              <w:t xml:space="preserve"> года</w:t>
            </w:r>
          </w:p>
          <w:p w:rsidR="00E75617" w:rsidRPr="002830EA" w:rsidRDefault="00E75617" w:rsidP="0034509B">
            <w:pPr>
              <w:spacing w:after="0" w:line="240" w:lineRule="auto"/>
              <w:jc w:val="both"/>
              <w:rPr>
                <w:rFonts w:ascii="Times New Roman" w:eastAsia="Times New Roman" w:hAnsi="Times New Roman"/>
                <w:b/>
                <w:sz w:val="24"/>
                <w:szCs w:val="24"/>
                <w:lang w:eastAsia="ru-RU"/>
              </w:rPr>
            </w:pPr>
          </w:p>
        </w:tc>
        <w:tc>
          <w:tcPr>
            <w:tcW w:w="1269" w:type="dxa"/>
            <w:vAlign w:val="bottom"/>
          </w:tcPr>
          <w:p w:rsidR="00E75617" w:rsidRPr="002830EA" w:rsidRDefault="00E75617" w:rsidP="0034509B">
            <w:pPr>
              <w:spacing w:after="0" w:line="240" w:lineRule="auto"/>
              <w:jc w:val="both"/>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Темп роста, %</w:t>
            </w:r>
          </w:p>
          <w:p w:rsidR="00E75617" w:rsidRPr="002830EA" w:rsidRDefault="00E75617" w:rsidP="0034509B">
            <w:pPr>
              <w:spacing w:after="0" w:line="240" w:lineRule="auto"/>
              <w:jc w:val="both"/>
              <w:rPr>
                <w:rFonts w:ascii="Times New Roman" w:eastAsia="Times New Roman" w:hAnsi="Times New Roman"/>
                <w:b/>
                <w:sz w:val="24"/>
                <w:szCs w:val="24"/>
                <w:lang w:eastAsia="ru-RU"/>
              </w:rPr>
            </w:pPr>
          </w:p>
        </w:tc>
        <w:tc>
          <w:tcPr>
            <w:tcW w:w="2026" w:type="dxa"/>
          </w:tcPr>
          <w:p w:rsidR="000E46C2" w:rsidRDefault="000E46C2" w:rsidP="000E46C2">
            <w:pPr>
              <w:spacing w:after="0" w:line="240" w:lineRule="auto"/>
              <w:jc w:val="center"/>
              <w:rPr>
                <w:rFonts w:ascii="Times New Roman" w:eastAsia="Times New Roman" w:hAnsi="Times New Roman"/>
                <w:b/>
                <w:sz w:val="24"/>
                <w:szCs w:val="24"/>
                <w:lang w:eastAsia="ru-RU"/>
              </w:rPr>
            </w:pPr>
          </w:p>
          <w:p w:rsidR="00E75617" w:rsidRPr="002830EA" w:rsidRDefault="00E75617" w:rsidP="000E46C2">
            <w:pPr>
              <w:spacing w:after="0" w:line="240" w:lineRule="auto"/>
              <w:jc w:val="center"/>
              <w:rPr>
                <w:rFonts w:ascii="Times New Roman" w:eastAsia="Times New Roman" w:hAnsi="Times New Roman"/>
                <w:b/>
                <w:sz w:val="24"/>
                <w:szCs w:val="24"/>
                <w:lang w:eastAsia="ru-RU"/>
              </w:rPr>
            </w:pPr>
            <w:r w:rsidRPr="002830EA">
              <w:rPr>
                <w:rFonts w:ascii="Times New Roman" w:eastAsia="Times New Roman" w:hAnsi="Times New Roman"/>
                <w:b/>
                <w:sz w:val="24"/>
                <w:szCs w:val="24"/>
                <w:lang w:eastAsia="ru-RU"/>
              </w:rPr>
              <w:t xml:space="preserve">Прогнозный </w:t>
            </w:r>
            <w:r w:rsidR="00A216AE" w:rsidRPr="002830EA">
              <w:rPr>
                <w:rFonts w:ascii="Times New Roman" w:eastAsia="Times New Roman" w:hAnsi="Times New Roman"/>
                <w:b/>
                <w:sz w:val="24"/>
                <w:szCs w:val="24"/>
                <w:lang w:eastAsia="ru-RU"/>
              </w:rPr>
              <w:t>показатель</w:t>
            </w:r>
            <w:r w:rsidRPr="002830EA">
              <w:rPr>
                <w:rFonts w:ascii="Times New Roman" w:eastAsia="Times New Roman" w:hAnsi="Times New Roman"/>
                <w:b/>
                <w:sz w:val="24"/>
                <w:szCs w:val="24"/>
                <w:lang w:eastAsia="ru-RU"/>
              </w:rPr>
              <w:t xml:space="preserve"> 202</w:t>
            </w:r>
            <w:r w:rsidR="000E46C2">
              <w:rPr>
                <w:rFonts w:ascii="Times New Roman" w:eastAsia="Times New Roman" w:hAnsi="Times New Roman"/>
                <w:b/>
                <w:sz w:val="24"/>
                <w:szCs w:val="24"/>
                <w:lang w:eastAsia="ru-RU"/>
              </w:rPr>
              <w:t>3</w:t>
            </w:r>
            <w:r w:rsidRPr="002830EA">
              <w:rPr>
                <w:rFonts w:ascii="Times New Roman" w:eastAsia="Times New Roman" w:hAnsi="Times New Roman"/>
                <w:b/>
                <w:sz w:val="24"/>
                <w:szCs w:val="24"/>
                <w:lang w:eastAsia="ru-RU"/>
              </w:rPr>
              <w:t xml:space="preserve"> года</w:t>
            </w:r>
          </w:p>
        </w:tc>
      </w:tr>
      <w:tr w:rsidR="00A918B8" w:rsidRPr="00632D0C" w:rsidTr="002830EA">
        <w:trPr>
          <w:cantSplit/>
          <w:trHeight w:val="1134"/>
        </w:trPr>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Объем отгруженных товаров собственного производства, выполненных работ, услуг собственными силами - всего, млн. рублей</w:t>
            </w:r>
          </w:p>
        </w:tc>
        <w:tc>
          <w:tcPr>
            <w:tcW w:w="1581" w:type="dxa"/>
            <w:vAlign w:val="center"/>
          </w:tcPr>
          <w:p w:rsidR="00A918B8" w:rsidRPr="00E07672" w:rsidRDefault="00651034" w:rsidP="00A918B8">
            <w:pPr>
              <w:pStyle w:val="a3"/>
              <w:spacing w:after="0" w:line="240" w:lineRule="exact"/>
              <w:jc w:val="center"/>
              <w:rPr>
                <w:rFonts w:ascii="Times New Roman" w:hAnsi="Times New Roman"/>
                <w:sz w:val="28"/>
                <w:szCs w:val="28"/>
              </w:rPr>
            </w:pPr>
            <w:r>
              <w:rPr>
                <w:rFonts w:ascii="Times New Roman" w:hAnsi="Times New Roman"/>
                <w:sz w:val="28"/>
                <w:szCs w:val="28"/>
              </w:rPr>
              <w:t>45721,33</w:t>
            </w:r>
          </w:p>
        </w:tc>
        <w:tc>
          <w:tcPr>
            <w:tcW w:w="1524" w:type="dxa"/>
            <w:vAlign w:val="center"/>
          </w:tcPr>
          <w:p w:rsidR="00A918B8" w:rsidRPr="00E07672" w:rsidRDefault="00A918B8" w:rsidP="00A918B8">
            <w:pPr>
              <w:pStyle w:val="a3"/>
              <w:spacing w:after="0" w:line="240" w:lineRule="exact"/>
              <w:jc w:val="center"/>
              <w:rPr>
                <w:rFonts w:ascii="Times New Roman" w:hAnsi="Times New Roman"/>
                <w:sz w:val="28"/>
                <w:szCs w:val="28"/>
              </w:rPr>
            </w:pPr>
            <w:r w:rsidRPr="00E07672">
              <w:rPr>
                <w:rFonts w:ascii="Times New Roman" w:hAnsi="Times New Roman"/>
                <w:sz w:val="28"/>
                <w:szCs w:val="28"/>
              </w:rPr>
              <w:t>31615,58</w:t>
            </w:r>
          </w:p>
        </w:tc>
        <w:tc>
          <w:tcPr>
            <w:tcW w:w="1269" w:type="dxa"/>
            <w:vAlign w:val="center"/>
          </w:tcPr>
          <w:p w:rsidR="00A918B8" w:rsidRPr="00E07672" w:rsidRDefault="00651034" w:rsidP="00A918B8">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144,60</w:t>
            </w:r>
          </w:p>
        </w:tc>
        <w:tc>
          <w:tcPr>
            <w:tcW w:w="2026" w:type="dxa"/>
            <w:vAlign w:val="center"/>
          </w:tcPr>
          <w:p w:rsidR="00A918B8" w:rsidRPr="008B2973" w:rsidRDefault="00714EE6" w:rsidP="008B29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61500</w:t>
            </w:r>
            <w:r w:rsidR="00A918B8" w:rsidRPr="008B2973">
              <w:rPr>
                <w:rFonts w:ascii="Times New Roman" w:eastAsia="Times New Roman" w:hAnsi="Times New Roman"/>
                <w:sz w:val="28"/>
                <w:szCs w:val="28"/>
                <w:lang w:eastAsia="ru-RU"/>
              </w:rPr>
              <w:t>,00</w:t>
            </w:r>
          </w:p>
        </w:tc>
      </w:tr>
      <w:tr w:rsidR="00A918B8" w:rsidRPr="00632D0C" w:rsidTr="002830EA">
        <w:tc>
          <w:tcPr>
            <w:tcW w:w="3948" w:type="dxa"/>
            <w:vAlign w:val="bottom"/>
          </w:tcPr>
          <w:p w:rsidR="00A918B8" w:rsidRPr="002830EA" w:rsidRDefault="00A918B8" w:rsidP="00A918B8">
            <w:pPr>
              <w:spacing w:after="0" w:line="240" w:lineRule="auto"/>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в том числе:</w:t>
            </w:r>
          </w:p>
        </w:tc>
        <w:tc>
          <w:tcPr>
            <w:tcW w:w="1581" w:type="dxa"/>
          </w:tcPr>
          <w:p w:rsidR="00A918B8" w:rsidRPr="00632D0C" w:rsidRDefault="00A918B8" w:rsidP="00A918B8">
            <w:pPr>
              <w:spacing w:after="0" w:line="240" w:lineRule="auto"/>
              <w:jc w:val="center"/>
              <w:rPr>
                <w:rFonts w:ascii="Times New Roman" w:eastAsia="Times New Roman" w:hAnsi="Times New Roman"/>
                <w:color w:val="4472C4" w:themeColor="accent5"/>
                <w:sz w:val="28"/>
                <w:szCs w:val="28"/>
                <w:lang w:eastAsia="ru-RU"/>
              </w:rPr>
            </w:pPr>
          </w:p>
        </w:tc>
        <w:tc>
          <w:tcPr>
            <w:tcW w:w="1524" w:type="dxa"/>
          </w:tcPr>
          <w:p w:rsidR="00A918B8" w:rsidRPr="00632D0C" w:rsidRDefault="00A918B8" w:rsidP="00A918B8">
            <w:pPr>
              <w:spacing w:after="0" w:line="240" w:lineRule="auto"/>
              <w:jc w:val="center"/>
              <w:rPr>
                <w:rFonts w:ascii="Times New Roman" w:eastAsia="Times New Roman" w:hAnsi="Times New Roman"/>
                <w:color w:val="4472C4" w:themeColor="accent5"/>
                <w:sz w:val="28"/>
                <w:szCs w:val="28"/>
                <w:lang w:eastAsia="ru-RU"/>
              </w:rPr>
            </w:pPr>
          </w:p>
        </w:tc>
        <w:tc>
          <w:tcPr>
            <w:tcW w:w="1269" w:type="dxa"/>
          </w:tcPr>
          <w:p w:rsidR="00A918B8" w:rsidRPr="00632D0C" w:rsidRDefault="00A918B8" w:rsidP="00A918B8">
            <w:pPr>
              <w:spacing w:after="0" w:line="240" w:lineRule="auto"/>
              <w:jc w:val="center"/>
              <w:rPr>
                <w:rFonts w:ascii="Times New Roman" w:eastAsia="Times New Roman" w:hAnsi="Times New Roman"/>
                <w:color w:val="4472C4" w:themeColor="accent5"/>
                <w:sz w:val="28"/>
                <w:szCs w:val="28"/>
                <w:lang w:eastAsia="ru-RU"/>
              </w:rPr>
            </w:pPr>
          </w:p>
        </w:tc>
        <w:tc>
          <w:tcPr>
            <w:tcW w:w="2026" w:type="dxa"/>
          </w:tcPr>
          <w:p w:rsidR="00A918B8" w:rsidRPr="00651034" w:rsidRDefault="00A918B8" w:rsidP="00A918B8">
            <w:pPr>
              <w:spacing w:after="0" w:line="240" w:lineRule="auto"/>
              <w:jc w:val="center"/>
              <w:rPr>
                <w:rFonts w:ascii="Times New Roman" w:eastAsia="Times New Roman" w:hAnsi="Times New Roman"/>
                <w:color w:val="FF0000"/>
                <w:sz w:val="28"/>
                <w:szCs w:val="28"/>
                <w:lang w:eastAsia="ru-RU"/>
              </w:rPr>
            </w:pPr>
          </w:p>
        </w:tc>
      </w:tr>
      <w:tr w:rsidR="00A918B8" w:rsidRPr="00632D0C" w:rsidTr="002830EA">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по промышленным видам деятельности - всего, млн. рублей</w:t>
            </w:r>
          </w:p>
        </w:tc>
        <w:tc>
          <w:tcPr>
            <w:tcW w:w="1581" w:type="dxa"/>
          </w:tcPr>
          <w:p w:rsidR="00A918B8" w:rsidRPr="00E07672" w:rsidRDefault="008D1AF8"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26159,37</w:t>
            </w:r>
          </w:p>
        </w:tc>
        <w:tc>
          <w:tcPr>
            <w:tcW w:w="1524" w:type="dxa"/>
          </w:tcPr>
          <w:p w:rsidR="00A918B8" w:rsidRPr="00E07672" w:rsidRDefault="00A918B8" w:rsidP="00A918B8">
            <w:pPr>
              <w:spacing w:after="0" w:line="240" w:lineRule="auto"/>
              <w:jc w:val="center"/>
              <w:rPr>
                <w:rFonts w:ascii="Times New Roman" w:eastAsia="Times New Roman" w:hAnsi="Times New Roman"/>
                <w:sz w:val="28"/>
                <w:szCs w:val="28"/>
                <w:lang w:eastAsia="ru-RU"/>
              </w:rPr>
            </w:pPr>
            <w:r w:rsidRPr="00E07672">
              <w:rPr>
                <w:rFonts w:ascii="Times New Roman" w:eastAsia="Times New Roman" w:hAnsi="Times New Roman"/>
                <w:sz w:val="28"/>
                <w:szCs w:val="28"/>
                <w:lang w:eastAsia="ru-RU"/>
              </w:rPr>
              <w:t>18465,87</w:t>
            </w:r>
          </w:p>
        </w:tc>
        <w:tc>
          <w:tcPr>
            <w:tcW w:w="1269" w:type="dxa"/>
          </w:tcPr>
          <w:p w:rsidR="00A918B8" w:rsidRPr="00E07672" w:rsidRDefault="008D1AF8"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141,70</w:t>
            </w:r>
          </w:p>
        </w:tc>
        <w:tc>
          <w:tcPr>
            <w:tcW w:w="2026" w:type="dxa"/>
          </w:tcPr>
          <w:p w:rsidR="00A918B8" w:rsidRPr="00714EE6" w:rsidRDefault="00714EE6" w:rsidP="00714EE6">
            <w:pPr>
              <w:spacing w:after="0" w:line="240" w:lineRule="auto"/>
              <w:jc w:val="center"/>
              <w:rPr>
                <w:rFonts w:ascii="Times New Roman" w:eastAsia="Times New Roman" w:hAnsi="Times New Roman"/>
                <w:sz w:val="28"/>
                <w:szCs w:val="28"/>
                <w:lang w:eastAsia="ru-RU"/>
              </w:rPr>
            </w:pPr>
            <w:r w:rsidRPr="00714EE6">
              <w:rPr>
                <w:rFonts w:ascii="Times New Roman" w:eastAsia="Times New Roman" w:hAnsi="Times New Roman"/>
                <w:sz w:val="28"/>
                <w:szCs w:val="28"/>
                <w:lang w:eastAsia="ru-RU"/>
              </w:rPr>
              <w:t>3</w:t>
            </w:r>
            <w:r w:rsidR="00A918B8" w:rsidRPr="00714EE6">
              <w:rPr>
                <w:rFonts w:ascii="Times New Roman" w:eastAsia="Times New Roman" w:hAnsi="Times New Roman"/>
                <w:sz w:val="28"/>
                <w:szCs w:val="28"/>
                <w:lang w:eastAsia="ru-RU"/>
              </w:rPr>
              <w:t>4</w:t>
            </w:r>
            <w:r w:rsidRPr="00714EE6">
              <w:rPr>
                <w:rFonts w:ascii="Times New Roman" w:eastAsia="Times New Roman" w:hAnsi="Times New Roman"/>
                <w:sz w:val="28"/>
                <w:szCs w:val="28"/>
                <w:lang w:eastAsia="ru-RU"/>
              </w:rPr>
              <w:t>0</w:t>
            </w:r>
            <w:r w:rsidR="00A918B8" w:rsidRPr="00714EE6">
              <w:rPr>
                <w:rFonts w:ascii="Times New Roman" w:eastAsia="Times New Roman" w:hAnsi="Times New Roman"/>
                <w:sz w:val="28"/>
                <w:szCs w:val="28"/>
                <w:lang w:eastAsia="ru-RU"/>
              </w:rPr>
              <w:t>00,00</w:t>
            </w:r>
          </w:p>
        </w:tc>
      </w:tr>
      <w:tr w:rsidR="00A918B8" w:rsidRPr="00632D0C" w:rsidTr="002830EA">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обрабатывающие производства, млн. рублей</w:t>
            </w:r>
          </w:p>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 xml:space="preserve">в том числе </w:t>
            </w:r>
          </w:p>
          <w:p w:rsidR="00A918B8" w:rsidRPr="002830EA" w:rsidRDefault="00A918B8" w:rsidP="00A918B8">
            <w:pPr>
              <w:spacing w:after="0" w:line="24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пищевой</w:t>
            </w:r>
            <w:r w:rsidRPr="002830EA">
              <w:rPr>
                <w:rFonts w:ascii="Times New Roman" w:eastAsia="Times New Roman" w:hAnsi="Times New Roman"/>
                <w:sz w:val="28"/>
                <w:szCs w:val="28"/>
                <w:lang w:eastAsia="ru-RU"/>
              </w:rPr>
              <w:t xml:space="preserve"> продукции</w:t>
            </w:r>
          </w:p>
          <w:p w:rsidR="00A918B8" w:rsidRPr="002830EA" w:rsidRDefault="00A918B8" w:rsidP="00A918B8">
            <w:pPr>
              <w:spacing w:after="0" w:line="240" w:lineRule="exact"/>
              <w:rPr>
                <w:rFonts w:ascii="Times New Roman" w:eastAsia="Times New Roman" w:hAnsi="Times New Roman"/>
                <w:sz w:val="28"/>
                <w:szCs w:val="28"/>
                <w:lang w:eastAsia="ru-RU"/>
              </w:rPr>
            </w:pPr>
          </w:p>
        </w:tc>
        <w:tc>
          <w:tcPr>
            <w:tcW w:w="1581" w:type="dxa"/>
          </w:tcPr>
          <w:p w:rsidR="00A918B8"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9477,41</w:t>
            </w:r>
          </w:p>
          <w:p w:rsidR="00651034" w:rsidRDefault="00651034" w:rsidP="00A918B8">
            <w:pPr>
              <w:spacing w:after="0" w:line="240" w:lineRule="auto"/>
              <w:jc w:val="center"/>
              <w:rPr>
                <w:rFonts w:ascii="Times New Roman" w:eastAsia="Times New Roman" w:hAnsi="Times New Roman"/>
                <w:sz w:val="28"/>
                <w:szCs w:val="28"/>
                <w:lang w:eastAsia="ru-RU"/>
              </w:rPr>
            </w:pPr>
          </w:p>
          <w:p w:rsidR="00651034" w:rsidRPr="00961CB6"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6865,70</w:t>
            </w:r>
          </w:p>
        </w:tc>
        <w:tc>
          <w:tcPr>
            <w:tcW w:w="1524" w:type="dxa"/>
          </w:tcPr>
          <w:p w:rsidR="00A918B8" w:rsidRDefault="00A918B8" w:rsidP="00A918B8">
            <w:pPr>
              <w:spacing w:after="0" w:line="240" w:lineRule="auto"/>
              <w:jc w:val="center"/>
              <w:rPr>
                <w:rFonts w:ascii="Times New Roman" w:eastAsia="Times New Roman" w:hAnsi="Times New Roman"/>
                <w:sz w:val="28"/>
                <w:szCs w:val="28"/>
                <w:lang w:eastAsia="ru-RU"/>
              </w:rPr>
            </w:pPr>
            <w:r w:rsidRPr="00961CB6">
              <w:rPr>
                <w:rFonts w:ascii="Times New Roman" w:eastAsia="Times New Roman" w:hAnsi="Times New Roman"/>
                <w:sz w:val="28"/>
                <w:szCs w:val="28"/>
                <w:lang w:eastAsia="ru-RU"/>
              </w:rPr>
              <w:t>6868,52</w:t>
            </w:r>
          </w:p>
          <w:p w:rsidR="00A918B8" w:rsidRDefault="00A918B8" w:rsidP="00A918B8">
            <w:pPr>
              <w:spacing w:after="0" w:line="240" w:lineRule="auto"/>
              <w:jc w:val="center"/>
              <w:rPr>
                <w:rFonts w:ascii="Times New Roman" w:eastAsia="Times New Roman" w:hAnsi="Times New Roman"/>
                <w:sz w:val="28"/>
                <w:szCs w:val="28"/>
                <w:lang w:eastAsia="ru-RU"/>
              </w:rPr>
            </w:pPr>
          </w:p>
          <w:p w:rsidR="00A918B8" w:rsidRPr="00961CB6" w:rsidRDefault="00A918B8"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5408,09</w:t>
            </w:r>
          </w:p>
        </w:tc>
        <w:tc>
          <w:tcPr>
            <w:tcW w:w="1269" w:type="dxa"/>
          </w:tcPr>
          <w:p w:rsidR="00A918B8"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138,00</w:t>
            </w:r>
          </w:p>
          <w:p w:rsidR="00651034" w:rsidRDefault="00651034" w:rsidP="00A918B8">
            <w:pPr>
              <w:spacing w:after="0" w:line="240" w:lineRule="auto"/>
              <w:jc w:val="center"/>
              <w:rPr>
                <w:rFonts w:ascii="Times New Roman" w:eastAsia="Times New Roman" w:hAnsi="Times New Roman"/>
                <w:sz w:val="28"/>
                <w:szCs w:val="28"/>
                <w:lang w:eastAsia="ru-RU"/>
              </w:rPr>
            </w:pPr>
          </w:p>
          <w:p w:rsidR="00651034" w:rsidRPr="00961CB6"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127,00</w:t>
            </w:r>
          </w:p>
        </w:tc>
        <w:tc>
          <w:tcPr>
            <w:tcW w:w="2026" w:type="dxa"/>
          </w:tcPr>
          <w:p w:rsidR="00A918B8" w:rsidRPr="00877EA0" w:rsidRDefault="00877EA0" w:rsidP="00A918B8">
            <w:pPr>
              <w:spacing w:after="0" w:line="240" w:lineRule="auto"/>
              <w:jc w:val="center"/>
              <w:rPr>
                <w:rFonts w:ascii="Times New Roman" w:eastAsia="Times New Roman" w:hAnsi="Times New Roman"/>
                <w:sz w:val="28"/>
                <w:szCs w:val="28"/>
                <w:lang w:eastAsia="ru-RU"/>
              </w:rPr>
            </w:pPr>
            <w:r w:rsidRPr="00877EA0">
              <w:rPr>
                <w:rFonts w:ascii="Times New Roman" w:eastAsia="Times New Roman" w:hAnsi="Times New Roman"/>
                <w:sz w:val="28"/>
                <w:szCs w:val="28"/>
                <w:lang w:eastAsia="ru-RU"/>
              </w:rPr>
              <w:t>12000</w:t>
            </w:r>
            <w:r w:rsidR="00A918B8" w:rsidRPr="00877EA0">
              <w:rPr>
                <w:rFonts w:ascii="Times New Roman" w:eastAsia="Times New Roman" w:hAnsi="Times New Roman"/>
                <w:sz w:val="28"/>
                <w:szCs w:val="28"/>
                <w:lang w:eastAsia="ru-RU"/>
              </w:rPr>
              <w:t>,00</w:t>
            </w:r>
          </w:p>
          <w:p w:rsidR="00A918B8" w:rsidRPr="00877EA0" w:rsidRDefault="00A918B8" w:rsidP="00A918B8">
            <w:pPr>
              <w:spacing w:after="0" w:line="240" w:lineRule="auto"/>
              <w:jc w:val="center"/>
              <w:rPr>
                <w:rFonts w:ascii="Times New Roman" w:eastAsia="Times New Roman" w:hAnsi="Times New Roman"/>
                <w:sz w:val="28"/>
                <w:szCs w:val="28"/>
                <w:lang w:eastAsia="ru-RU"/>
              </w:rPr>
            </w:pPr>
          </w:p>
          <w:p w:rsidR="00A918B8" w:rsidRPr="00877EA0" w:rsidRDefault="00877EA0" w:rsidP="00A918B8">
            <w:pPr>
              <w:spacing w:after="0" w:line="240" w:lineRule="auto"/>
              <w:jc w:val="center"/>
              <w:rPr>
                <w:rFonts w:ascii="Times New Roman" w:eastAsia="Times New Roman" w:hAnsi="Times New Roman"/>
                <w:sz w:val="28"/>
                <w:szCs w:val="28"/>
                <w:lang w:eastAsia="ru-RU"/>
              </w:rPr>
            </w:pPr>
            <w:r w:rsidRPr="00877EA0">
              <w:rPr>
                <w:rFonts w:ascii="Times New Roman" w:eastAsia="Times New Roman" w:hAnsi="Times New Roman"/>
                <w:sz w:val="28"/>
                <w:szCs w:val="28"/>
                <w:lang w:eastAsia="ru-RU"/>
              </w:rPr>
              <w:t>82</w:t>
            </w:r>
            <w:r w:rsidR="00A918B8" w:rsidRPr="00877EA0">
              <w:rPr>
                <w:rFonts w:ascii="Times New Roman" w:eastAsia="Times New Roman" w:hAnsi="Times New Roman"/>
                <w:sz w:val="28"/>
                <w:szCs w:val="28"/>
                <w:lang w:eastAsia="ru-RU"/>
              </w:rPr>
              <w:t>00,00</w:t>
            </w:r>
          </w:p>
        </w:tc>
      </w:tr>
      <w:tr w:rsidR="00A918B8" w:rsidRPr="00632D0C" w:rsidTr="002830EA">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обеспечение электрической энергией, газом и паром; кондиционирование, млн. руб.</w:t>
            </w:r>
          </w:p>
        </w:tc>
        <w:tc>
          <w:tcPr>
            <w:tcW w:w="1581" w:type="dxa"/>
          </w:tcPr>
          <w:p w:rsidR="00A918B8" w:rsidRPr="00961CB6"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16567,12</w:t>
            </w:r>
          </w:p>
        </w:tc>
        <w:tc>
          <w:tcPr>
            <w:tcW w:w="1524" w:type="dxa"/>
          </w:tcPr>
          <w:p w:rsidR="00A918B8" w:rsidRPr="00961CB6" w:rsidRDefault="00A918B8" w:rsidP="00A918B8">
            <w:pPr>
              <w:spacing w:after="0" w:line="240" w:lineRule="auto"/>
              <w:jc w:val="center"/>
              <w:rPr>
                <w:rFonts w:ascii="Times New Roman" w:eastAsia="Times New Roman" w:hAnsi="Times New Roman"/>
                <w:sz w:val="28"/>
                <w:szCs w:val="28"/>
                <w:lang w:eastAsia="ru-RU"/>
              </w:rPr>
            </w:pPr>
            <w:r w:rsidRPr="00961CB6">
              <w:rPr>
                <w:rFonts w:ascii="Times New Roman" w:eastAsia="Times New Roman" w:hAnsi="Times New Roman"/>
                <w:sz w:val="28"/>
                <w:szCs w:val="28"/>
                <w:lang w:eastAsia="ru-RU"/>
              </w:rPr>
              <w:t>11492,47</w:t>
            </w:r>
          </w:p>
        </w:tc>
        <w:tc>
          <w:tcPr>
            <w:tcW w:w="1269" w:type="dxa"/>
          </w:tcPr>
          <w:p w:rsidR="00A918B8" w:rsidRPr="00961CB6"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144,20</w:t>
            </w:r>
          </w:p>
        </w:tc>
        <w:tc>
          <w:tcPr>
            <w:tcW w:w="2026" w:type="dxa"/>
          </w:tcPr>
          <w:p w:rsidR="00A918B8" w:rsidRPr="00877EA0" w:rsidRDefault="00877EA0" w:rsidP="00A918B8">
            <w:pPr>
              <w:spacing w:after="0" w:line="240" w:lineRule="auto"/>
              <w:jc w:val="center"/>
              <w:rPr>
                <w:rFonts w:ascii="Times New Roman" w:eastAsia="Times New Roman" w:hAnsi="Times New Roman"/>
                <w:sz w:val="28"/>
                <w:szCs w:val="28"/>
                <w:lang w:eastAsia="ru-RU"/>
              </w:rPr>
            </w:pPr>
            <w:r w:rsidRPr="00877EA0">
              <w:rPr>
                <w:rFonts w:ascii="Times New Roman" w:eastAsia="Times New Roman" w:hAnsi="Times New Roman"/>
                <w:sz w:val="28"/>
                <w:szCs w:val="28"/>
                <w:lang w:eastAsia="ru-RU"/>
              </w:rPr>
              <w:t>22200</w:t>
            </w:r>
            <w:r w:rsidR="00A918B8" w:rsidRPr="00877EA0">
              <w:rPr>
                <w:rFonts w:ascii="Times New Roman" w:eastAsia="Times New Roman" w:hAnsi="Times New Roman"/>
                <w:sz w:val="28"/>
                <w:szCs w:val="28"/>
                <w:lang w:eastAsia="ru-RU"/>
              </w:rPr>
              <w:t>,00</w:t>
            </w:r>
          </w:p>
        </w:tc>
      </w:tr>
      <w:tr w:rsidR="00A918B8" w:rsidRPr="00632D0C" w:rsidTr="002830EA">
        <w:tc>
          <w:tcPr>
            <w:tcW w:w="3948" w:type="dxa"/>
            <w:vAlign w:val="bottom"/>
          </w:tcPr>
          <w:p w:rsidR="00A918B8" w:rsidRPr="002830EA" w:rsidRDefault="00877EA0" w:rsidP="00A918B8">
            <w:pPr>
              <w:spacing w:after="0" w:line="24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918B8" w:rsidRPr="002830EA">
              <w:rPr>
                <w:rFonts w:ascii="Times New Roman" w:eastAsia="Times New Roman" w:hAnsi="Times New Roman"/>
                <w:sz w:val="28"/>
                <w:szCs w:val="28"/>
                <w:lang w:eastAsia="ru-RU"/>
              </w:rPr>
              <w:t>родукция сельского хозяйства, млн. рублей</w:t>
            </w:r>
          </w:p>
        </w:tc>
        <w:tc>
          <w:tcPr>
            <w:tcW w:w="1581" w:type="dxa"/>
          </w:tcPr>
          <w:p w:rsidR="00A918B8" w:rsidRPr="00834307"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14893,66</w:t>
            </w:r>
          </w:p>
        </w:tc>
        <w:tc>
          <w:tcPr>
            <w:tcW w:w="1524" w:type="dxa"/>
          </w:tcPr>
          <w:p w:rsidR="00A918B8" w:rsidRPr="00834307" w:rsidRDefault="00A918B8" w:rsidP="00A918B8">
            <w:pPr>
              <w:spacing w:after="0" w:line="240" w:lineRule="auto"/>
              <w:jc w:val="center"/>
              <w:rPr>
                <w:rFonts w:ascii="Times New Roman" w:eastAsia="Times New Roman" w:hAnsi="Times New Roman"/>
                <w:sz w:val="28"/>
                <w:szCs w:val="28"/>
                <w:lang w:eastAsia="ru-RU"/>
              </w:rPr>
            </w:pPr>
            <w:r w:rsidRPr="00834307">
              <w:rPr>
                <w:rFonts w:ascii="Times New Roman" w:eastAsia="Times New Roman" w:hAnsi="Times New Roman"/>
                <w:sz w:val="28"/>
                <w:szCs w:val="28"/>
                <w:lang w:eastAsia="ru-RU"/>
              </w:rPr>
              <w:t>10847,24</w:t>
            </w:r>
          </w:p>
        </w:tc>
        <w:tc>
          <w:tcPr>
            <w:tcW w:w="1269" w:type="dxa"/>
          </w:tcPr>
          <w:p w:rsidR="00A918B8" w:rsidRPr="00834307" w:rsidRDefault="00651034"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137,30     </w:t>
            </w:r>
          </w:p>
        </w:tc>
        <w:tc>
          <w:tcPr>
            <w:tcW w:w="2026" w:type="dxa"/>
          </w:tcPr>
          <w:p w:rsidR="00A918B8" w:rsidRPr="00877EA0" w:rsidRDefault="00877EA0" w:rsidP="00A918B8">
            <w:pPr>
              <w:spacing w:after="0" w:line="240" w:lineRule="auto"/>
              <w:jc w:val="center"/>
              <w:rPr>
                <w:rFonts w:ascii="Times New Roman" w:eastAsia="Times New Roman" w:hAnsi="Times New Roman"/>
                <w:sz w:val="28"/>
                <w:szCs w:val="28"/>
                <w:lang w:eastAsia="ru-RU"/>
              </w:rPr>
            </w:pPr>
            <w:r w:rsidRPr="00877EA0">
              <w:rPr>
                <w:rFonts w:ascii="Times New Roman" w:eastAsia="Times New Roman" w:hAnsi="Times New Roman"/>
                <w:sz w:val="28"/>
                <w:szCs w:val="28"/>
                <w:lang w:eastAsia="ru-RU"/>
              </w:rPr>
              <w:t>22100</w:t>
            </w:r>
            <w:r w:rsidR="00A918B8" w:rsidRPr="00877EA0">
              <w:rPr>
                <w:rFonts w:ascii="Times New Roman" w:eastAsia="Times New Roman" w:hAnsi="Times New Roman"/>
                <w:sz w:val="28"/>
                <w:szCs w:val="28"/>
                <w:lang w:eastAsia="ru-RU"/>
              </w:rPr>
              <w:t>,00</w:t>
            </w:r>
          </w:p>
        </w:tc>
      </w:tr>
      <w:tr w:rsidR="00A918B8" w:rsidRPr="00632D0C" w:rsidTr="002830EA">
        <w:trPr>
          <w:trHeight w:val="293"/>
        </w:trPr>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Ввод в действие жилых домов, м. кв.</w:t>
            </w:r>
          </w:p>
        </w:tc>
        <w:tc>
          <w:tcPr>
            <w:tcW w:w="1581" w:type="dxa"/>
          </w:tcPr>
          <w:p w:rsidR="00A918B8" w:rsidRPr="001962EC" w:rsidRDefault="00276253"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18000,00</w:t>
            </w:r>
          </w:p>
        </w:tc>
        <w:tc>
          <w:tcPr>
            <w:tcW w:w="1524" w:type="dxa"/>
          </w:tcPr>
          <w:p w:rsidR="00A918B8" w:rsidRPr="001962EC" w:rsidRDefault="00A918B8" w:rsidP="00A918B8">
            <w:pPr>
              <w:spacing w:after="0" w:line="240" w:lineRule="auto"/>
              <w:jc w:val="center"/>
              <w:rPr>
                <w:rFonts w:ascii="Times New Roman" w:eastAsia="Times New Roman" w:hAnsi="Times New Roman"/>
                <w:sz w:val="28"/>
                <w:szCs w:val="28"/>
                <w:lang w:eastAsia="ru-RU"/>
              </w:rPr>
            </w:pPr>
            <w:r w:rsidRPr="001962EC">
              <w:rPr>
                <w:rFonts w:ascii="Times New Roman" w:eastAsia="Times New Roman" w:hAnsi="Times New Roman"/>
                <w:sz w:val="28"/>
                <w:szCs w:val="28"/>
                <w:lang w:eastAsia="ru-RU"/>
              </w:rPr>
              <w:t>15579,00</w:t>
            </w:r>
          </w:p>
        </w:tc>
        <w:tc>
          <w:tcPr>
            <w:tcW w:w="1269" w:type="dxa"/>
          </w:tcPr>
          <w:p w:rsidR="00A918B8" w:rsidRPr="001962EC" w:rsidRDefault="00276253"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115,40</w:t>
            </w:r>
          </w:p>
        </w:tc>
        <w:tc>
          <w:tcPr>
            <w:tcW w:w="2026" w:type="dxa"/>
          </w:tcPr>
          <w:p w:rsidR="00A918B8" w:rsidRPr="00276253" w:rsidRDefault="00276253" w:rsidP="00CE0A67">
            <w:pPr>
              <w:spacing w:after="0" w:line="240" w:lineRule="auto"/>
              <w:jc w:val="center"/>
              <w:rPr>
                <w:rFonts w:ascii="Times New Roman" w:eastAsia="Times New Roman" w:hAnsi="Times New Roman"/>
                <w:sz w:val="28"/>
                <w:szCs w:val="28"/>
                <w:lang w:eastAsia="ru-RU"/>
              </w:rPr>
            </w:pPr>
            <w:r w:rsidRPr="00276253">
              <w:rPr>
                <w:rFonts w:ascii="Times New Roman" w:eastAsia="Times New Roman" w:hAnsi="Times New Roman"/>
                <w:sz w:val="28"/>
                <w:szCs w:val="28"/>
                <w:lang w:eastAsia="ru-RU"/>
              </w:rPr>
              <w:t>2</w:t>
            </w:r>
            <w:r w:rsidR="00CE0A67">
              <w:rPr>
                <w:rFonts w:ascii="Times New Roman" w:eastAsia="Times New Roman" w:hAnsi="Times New Roman"/>
                <w:sz w:val="28"/>
                <w:szCs w:val="28"/>
                <w:lang w:eastAsia="ru-RU"/>
              </w:rPr>
              <w:t>20</w:t>
            </w:r>
            <w:r w:rsidR="00A918B8" w:rsidRPr="00276253">
              <w:rPr>
                <w:rFonts w:ascii="Times New Roman" w:eastAsia="Times New Roman" w:hAnsi="Times New Roman"/>
                <w:sz w:val="28"/>
                <w:szCs w:val="28"/>
                <w:lang w:eastAsia="ru-RU"/>
              </w:rPr>
              <w:t>00,00</w:t>
            </w:r>
          </w:p>
        </w:tc>
      </w:tr>
      <w:tr w:rsidR="00A918B8" w:rsidRPr="00632D0C" w:rsidTr="002830EA">
        <w:tc>
          <w:tcPr>
            <w:tcW w:w="3948" w:type="dxa"/>
            <w:vAlign w:val="bottom"/>
          </w:tcPr>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Инвестиции в основной капитал всего, млн. руб.,</w:t>
            </w:r>
          </w:p>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в том числе:</w:t>
            </w:r>
          </w:p>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по крупным и средним предприятиям</w:t>
            </w:r>
            <w:r>
              <w:rPr>
                <w:rFonts w:ascii="Times New Roman" w:eastAsia="Times New Roman" w:hAnsi="Times New Roman"/>
                <w:sz w:val="28"/>
                <w:szCs w:val="28"/>
                <w:lang w:eastAsia="ru-RU"/>
              </w:rPr>
              <w:t xml:space="preserve"> (оперативные данные за 9 мес</w:t>
            </w:r>
            <w:r w:rsidR="0076064D">
              <w:rPr>
                <w:rFonts w:ascii="Times New Roman" w:eastAsia="Times New Roman" w:hAnsi="Times New Roman"/>
                <w:sz w:val="28"/>
                <w:szCs w:val="28"/>
                <w:lang w:eastAsia="ru-RU"/>
              </w:rPr>
              <w:t>яцев</w:t>
            </w:r>
            <w:r>
              <w:rPr>
                <w:rFonts w:ascii="Times New Roman" w:eastAsia="Times New Roman" w:hAnsi="Times New Roman"/>
                <w:sz w:val="28"/>
                <w:szCs w:val="28"/>
                <w:lang w:eastAsia="ru-RU"/>
              </w:rPr>
              <w:t xml:space="preserve"> 20</w:t>
            </w:r>
            <w:r w:rsidR="0076064D">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года)</w:t>
            </w:r>
            <w:r w:rsidRPr="002830EA">
              <w:rPr>
                <w:rFonts w:ascii="Times New Roman" w:eastAsia="Times New Roman" w:hAnsi="Times New Roman"/>
                <w:sz w:val="28"/>
                <w:szCs w:val="28"/>
                <w:lang w:eastAsia="ru-RU"/>
              </w:rPr>
              <w:t>, млн. рублей</w:t>
            </w:r>
          </w:p>
          <w:p w:rsidR="00A918B8" w:rsidRPr="002830EA" w:rsidRDefault="00A918B8" w:rsidP="00A918B8">
            <w:pPr>
              <w:spacing w:after="0" w:line="240" w:lineRule="exact"/>
              <w:rPr>
                <w:rFonts w:ascii="Times New Roman" w:eastAsia="Times New Roman" w:hAnsi="Times New Roman"/>
                <w:sz w:val="28"/>
                <w:szCs w:val="28"/>
                <w:lang w:eastAsia="ru-RU"/>
              </w:rPr>
            </w:pPr>
            <w:r w:rsidRPr="002830EA">
              <w:rPr>
                <w:rFonts w:ascii="Times New Roman" w:eastAsia="Times New Roman" w:hAnsi="Times New Roman"/>
                <w:sz w:val="28"/>
                <w:szCs w:val="28"/>
                <w:lang w:eastAsia="ru-RU"/>
              </w:rPr>
              <w:t>по малым предприятиям</w:t>
            </w:r>
          </w:p>
          <w:p w:rsidR="00A918B8" w:rsidRPr="002830EA" w:rsidRDefault="00A918B8" w:rsidP="00A918B8">
            <w:pPr>
              <w:spacing w:after="0" w:line="240" w:lineRule="exact"/>
              <w:rPr>
                <w:rFonts w:ascii="Times New Roman" w:eastAsia="Times New Roman" w:hAnsi="Times New Roman"/>
                <w:sz w:val="28"/>
                <w:szCs w:val="28"/>
                <w:lang w:eastAsia="ru-RU"/>
              </w:rPr>
            </w:pPr>
          </w:p>
        </w:tc>
        <w:tc>
          <w:tcPr>
            <w:tcW w:w="1581" w:type="dxa"/>
          </w:tcPr>
          <w:p w:rsidR="00A918B8" w:rsidRDefault="006E7175" w:rsidP="006E7175">
            <w:pPr>
              <w:spacing w:after="0" w:line="240" w:lineRule="auto"/>
              <w:jc w:val="center"/>
              <w:rPr>
                <w:rFonts w:ascii="Times New Roman" w:eastAsia="Times New Roman" w:hAnsi="Times New Roman"/>
                <w:sz w:val="28"/>
                <w:szCs w:val="28"/>
                <w:lang w:eastAsia="ru-RU"/>
              </w:rPr>
            </w:pPr>
            <w:r w:rsidRPr="006E7175">
              <w:rPr>
                <w:rFonts w:ascii="Times New Roman" w:eastAsia="Times New Roman" w:hAnsi="Times New Roman"/>
                <w:sz w:val="28"/>
                <w:szCs w:val="28"/>
                <w:lang w:eastAsia="ru-RU"/>
              </w:rPr>
              <w:t>2901,13</w:t>
            </w:r>
          </w:p>
          <w:p w:rsidR="006E7175" w:rsidRDefault="006E7175" w:rsidP="006E7175">
            <w:pPr>
              <w:spacing w:after="0" w:line="240" w:lineRule="auto"/>
              <w:jc w:val="center"/>
              <w:rPr>
                <w:rFonts w:ascii="Times New Roman" w:eastAsia="Times New Roman" w:hAnsi="Times New Roman"/>
                <w:sz w:val="28"/>
                <w:szCs w:val="28"/>
                <w:lang w:eastAsia="ru-RU"/>
              </w:rPr>
            </w:pPr>
          </w:p>
          <w:p w:rsidR="006E7175" w:rsidRDefault="006E7175" w:rsidP="006E7175">
            <w:pPr>
              <w:spacing w:after="0" w:line="240" w:lineRule="auto"/>
              <w:jc w:val="center"/>
              <w:rPr>
                <w:rFonts w:ascii="Times New Roman" w:eastAsia="Times New Roman" w:hAnsi="Times New Roman"/>
                <w:sz w:val="28"/>
                <w:szCs w:val="28"/>
                <w:lang w:eastAsia="ru-RU"/>
              </w:rPr>
            </w:pPr>
          </w:p>
          <w:p w:rsidR="006E7175" w:rsidRDefault="006E7175" w:rsidP="006E717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2800,00</w:t>
            </w:r>
          </w:p>
          <w:p w:rsidR="006E7175" w:rsidRDefault="006E7175" w:rsidP="006E7175">
            <w:pPr>
              <w:spacing w:after="0" w:line="240" w:lineRule="auto"/>
              <w:jc w:val="center"/>
              <w:rPr>
                <w:rFonts w:ascii="Times New Roman" w:eastAsia="Times New Roman" w:hAnsi="Times New Roman"/>
                <w:sz w:val="28"/>
                <w:szCs w:val="28"/>
                <w:lang w:eastAsia="ru-RU"/>
              </w:rPr>
            </w:pPr>
          </w:p>
          <w:p w:rsidR="006E7175" w:rsidRPr="006E7175" w:rsidRDefault="006E7175" w:rsidP="006E717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101,13</w:t>
            </w:r>
          </w:p>
        </w:tc>
        <w:tc>
          <w:tcPr>
            <w:tcW w:w="1524" w:type="dxa"/>
          </w:tcPr>
          <w:p w:rsidR="00A918B8" w:rsidRPr="001A7F14" w:rsidRDefault="00A918B8" w:rsidP="00A918B8">
            <w:pPr>
              <w:spacing w:after="0" w:line="240" w:lineRule="auto"/>
              <w:jc w:val="center"/>
              <w:rPr>
                <w:rFonts w:ascii="Times New Roman" w:eastAsia="Times New Roman" w:hAnsi="Times New Roman"/>
                <w:sz w:val="28"/>
                <w:szCs w:val="28"/>
                <w:lang w:eastAsia="ru-RU"/>
              </w:rPr>
            </w:pPr>
            <w:r w:rsidRPr="001A7F14">
              <w:rPr>
                <w:rFonts w:ascii="Times New Roman" w:eastAsia="Times New Roman" w:hAnsi="Times New Roman"/>
                <w:sz w:val="28"/>
                <w:szCs w:val="28"/>
                <w:lang w:eastAsia="ru-RU"/>
              </w:rPr>
              <w:t>2</w:t>
            </w:r>
            <w:r>
              <w:rPr>
                <w:rFonts w:ascii="Times New Roman" w:eastAsia="Times New Roman" w:hAnsi="Times New Roman"/>
                <w:sz w:val="28"/>
                <w:szCs w:val="28"/>
                <w:lang w:eastAsia="ru-RU"/>
              </w:rPr>
              <w:t>487</w:t>
            </w:r>
            <w:r w:rsidRPr="001A7F14">
              <w:rPr>
                <w:rFonts w:ascii="Times New Roman" w:eastAsia="Times New Roman" w:hAnsi="Times New Roman"/>
                <w:sz w:val="28"/>
                <w:szCs w:val="28"/>
                <w:lang w:eastAsia="ru-RU"/>
              </w:rPr>
              <w:t>,</w:t>
            </w:r>
            <w:r>
              <w:rPr>
                <w:rFonts w:ascii="Times New Roman" w:eastAsia="Times New Roman" w:hAnsi="Times New Roman"/>
                <w:sz w:val="28"/>
                <w:szCs w:val="28"/>
                <w:lang w:eastAsia="ru-RU"/>
              </w:rPr>
              <w:t>70</w:t>
            </w:r>
          </w:p>
          <w:p w:rsidR="00A918B8" w:rsidRPr="001A7F14" w:rsidRDefault="00A918B8" w:rsidP="00A918B8">
            <w:pPr>
              <w:spacing w:after="0" w:line="240" w:lineRule="auto"/>
              <w:jc w:val="center"/>
              <w:rPr>
                <w:rFonts w:ascii="Times New Roman" w:eastAsia="Times New Roman" w:hAnsi="Times New Roman"/>
                <w:sz w:val="28"/>
                <w:szCs w:val="28"/>
                <w:lang w:eastAsia="ru-RU"/>
              </w:rPr>
            </w:pPr>
          </w:p>
          <w:p w:rsidR="00A918B8" w:rsidRPr="001A7F14" w:rsidRDefault="00A918B8" w:rsidP="00A918B8">
            <w:pPr>
              <w:spacing w:after="0" w:line="240" w:lineRule="auto"/>
              <w:jc w:val="center"/>
              <w:rPr>
                <w:rFonts w:ascii="Times New Roman" w:eastAsia="Times New Roman" w:hAnsi="Times New Roman"/>
                <w:sz w:val="28"/>
                <w:szCs w:val="28"/>
                <w:lang w:eastAsia="ru-RU"/>
              </w:rPr>
            </w:pPr>
          </w:p>
          <w:p w:rsidR="00A918B8" w:rsidRPr="001A7F14" w:rsidRDefault="00A918B8" w:rsidP="00A918B8">
            <w:pPr>
              <w:spacing w:after="0" w:line="240" w:lineRule="auto"/>
              <w:jc w:val="center"/>
              <w:rPr>
                <w:rFonts w:ascii="Times New Roman" w:eastAsia="Times New Roman" w:hAnsi="Times New Roman"/>
                <w:sz w:val="28"/>
                <w:szCs w:val="28"/>
                <w:lang w:eastAsia="ru-RU"/>
              </w:rPr>
            </w:pPr>
            <w:r w:rsidRPr="001A7F14">
              <w:rPr>
                <w:rFonts w:ascii="Times New Roman" w:eastAsia="Times New Roman" w:hAnsi="Times New Roman"/>
                <w:sz w:val="28"/>
                <w:szCs w:val="28"/>
                <w:lang w:eastAsia="ru-RU"/>
              </w:rPr>
              <w:t>24</w:t>
            </w:r>
            <w:r>
              <w:rPr>
                <w:rFonts w:ascii="Times New Roman" w:eastAsia="Times New Roman" w:hAnsi="Times New Roman"/>
                <w:sz w:val="28"/>
                <w:szCs w:val="28"/>
                <w:lang w:eastAsia="ru-RU"/>
              </w:rPr>
              <w:t>12</w:t>
            </w:r>
            <w:r w:rsidRPr="001A7F14">
              <w:rPr>
                <w:rFonts w:ascii="Times New Roman" w:eastAsia="Times New Roman" w:hAnsi="Times New Roman"/>
                <w:sz w:val="28"/>
                <w:szCs w:val="28"/>
                <w:lang w:eastAsia="ru-RU"/>
              </w:rPr>
              <w:t>,</w:t>
            </w:r>
            <w:r>
              <w:rPr>
                <w:rFonts w:ascii="Times New Roman" w:eastAsia="Times New Roman" w:hAnsi="Times New Roman"/>
                <w:sz w:val="28"/>
                <w:szCs w:val="28"/>
                <w:lang w:eastAsia="ru-RU"/>
              </w:rPr>
              <w:t>60</w:t>
            </w:r>
          </w:p>
          <w:p w:rsidR="00A918B8" w:rsidRPr="001A7F14" w:rsidRDefault="00A918B8" w:rsidP="00A918B8">
            <w:pPr>
              <w:spacing w:after="0" w:line="240" w:lineRule="auto"/>
              <w:jc w:val="center"/>
              <w:rPr>
                <w:rFonts w:ascii="Times New Roman" w:eastAsia="Times New Roman" w:hAnsi="Times New Roman"/>
                <w:sz w:val="28"/>
                <w:szCs w:val="28"/>
                <w:lang w:eastAsia="ru-RU"/>
              </w:rPr>
            </w:pPr>
          </w:p>
          <w:p w:rsidR="00A918B8" w:rsidRPr="00632D0C" w:rsidRDefault="00A918B8" w:rsidP="00A918B8">
            <w:pPr>
              <w:spacing w:after="0" w:line="240" w:lineRule="auto"/>
              <w:jc w:val="center"/>
              <w:rPr>
                <w:rFonts w:ascii="Times New Roman" w:eastAsia="Times New Roman" w:hAnsi="Times New Roman"/>
                <w:color w:val="4472C4" w:themeColor="accent5"/>
                <w:sz w:val="28"/>
                <w:szCs w:val="28"/>
                <w:lang w:eastAsia="ru-RU"/>
              </w:rPr>
            </w:pPr>
            <w:r w:rsidRPr="001A7F14">
              <w:rPr>
                <w:rFonts w:ascii="Times New Roman" w:eastAsia="Times New Roman" w:hAnsi="Times New Roman"/>
                <w:sz w:val="28"/>
                <w:szCs w:val="28"/>
                <w:lang w:eastAsia="ru-RU"/>
              </w:rPr>
              <w:t>75,15</w:t>
            </w:r>
          </w:p>
        </w:tc>
        <w:tc>
          <w:tcPr>
            <w:tcW w:w="1269" w:type="dxa"/>
          </w:tcPr>
          <w:p w:rsidR="00A918B8" w:rsidRDefault="006E7175" w:rsidP="00A918B8">
            <w:pPr>
              <w:spacing w:after="0" w:line="240" w:lineRule="auto"/>
              <w:jc w:val="center"/>
              <w:rPr>
                <w:rFonts w:ascii="Times New Roman" w:eastAsia="Times New Roman" w:hAnsi="Times New Roman"/>
                <w:sz w:val="28"/>
                <w:szCs w:val="28"/>
                <w:lang w:eastAsia="ru-RU"/>
              </w:rPr>
            </w:pPr>
            <w:r w:rsidRPr="006E7175">
              <w:rPr>
                <w:rFonts w:ascii="Times New Roman" w:eastAsia="Times New Roman" w:hAnsi="Times New Roman"/>
                <w:sz w:val="28"/>
                <w:szCs w:val="28"/>
                <w:lang w:eastAsia="ru-RU"/>
              </w:rPr>
              <w:t>116,60</w:t>
            </w:r>
          </w:p>
          <w:p w:rsidR="006E7175" w:rsidRDefault="006E7175" w:rsidP="00A918B8">
            <w:pPr>
              <w:spacing w:after="0" w:line="240" w:lineRule="auto"/>
              <w:jc w:val="center"/>
              <w:rPr>
                <w:rFonts w:ascii="Times New Roman" w:eastAsia="Times New Roman" w:hAnsi="Times New Roman"/>
                <w:sz w:val="28"/>
                <w:szCs w:val="28"/>
                <w:lang w:eastAsia="ru-RU"/>
              </w:rPr>
            </w:pPr>
          </w:p>
          <w:p w:rsidR="006E7175" w:rsidRDefault="006E7175" w:rsidP="00A918B8">
            <w:pPr>
              <w:spacing w:after="0" w:line="240" w:lineRule="auto"/>
              <w:jc w:val="center"/>
              <w:rPr>
                <w:rFonts w:ascii="Times New Roman" w:eastAsia="Times New Roman" w:hAnsi="Times New Roman"/>
                <w:sz w:val="28"/>
                <w:szCs w:val="28"/>
                <w:lang w:eastAsia="ru-RU"/>
              </w:rPr>
            </w:pPr>
          </w:p>
          <w:p w:rsidR="006E7175" w:rsidRDefault="006E7175"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116,05</w:t>
            </w:r>
          </w:p>
          <w:p w:rsidR="006E7175" w:rsidRDefault="006E7175" w:rsidP="00A918B8">
            <w:pPr>
              <w:spacing w:after="0" w:line="240" w:lineRule="auto"/>
              <w:jc w:val="center"/>
              <w:rPr>
                <w:rFonts w:ascii="Times New Roman" w:eastAsia="Times New Roman" w:hAnsi="Times New Roman"/>
                <w:sz w:val="28"/>
                <w:szCs w:val="28"/>
                <w:lang w:eastAsia="ru-RU"/>
              </w:rPr>
            </w:pPr>
          </w:p>
          <w:p w:rsidR="006E7175" w:rsidRDefault="006E7175" w:rsidP="00A918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134,60</w:t>
            </w:r>
          </w:p>
          <w:p w:rsidR="006E7175" w:rsidRPr="006E7175" w:rsidRDefault="006E7175" w:rsidP="00A918B8">
            <w:pPr>
              <w:spacing w:after="0" w:line="240" w:lineRule="auto"/>
              <w:jc w:val="center"/>
              <w:rPr>
                <w:rFonts w:ascii="Times New Roman" w:eastAsia="Times New Roman" w:hAnsi="Times New Roman"/>
                <w:sz w:val="28"/>
                <w:szCs w:val="28"/>
                <w:lang w:eastAsia="ru-RU"/>
              </w:rPr>
            </w:pPr>
          </w:p>
        </w:tc>
        <w:tc>
          <w:tcPr>
            <w:tcW w:w="2026" w:type="dxa"/>
          </w:tcPr>
          <w:p w:rsidR="00A918B8" w:rsidRPr="006E7175" w:rsidRDefault="006E7175" w:rsidP="00A918B8">
            <w:pPr>
              <w:spacing w:after="0" w:line="240" w:lineRule="auto"/>
              <w:jc w:val="center"/>
              <w:rPr>
                <w:rFonts w:ascii="Times New Roman" w:eastAsia="Times New Roman" w:hAnsi="Times New Roman"/>
                <w:sz w:val="28"/>
                <w:szCs w:val="28"/>
                <w:lang w:eastAsia="ru-RU"/>
              </w:rPr>
            </w:pPr>
            <w:r w:rsidRPr="006E7175">
              <w:rPr>
                <w:rFonts w:ascii="Times New Roman" w:eastAsia="Times New Roman" w:hAnsi="Times New Roman"/>
                <w:sz w:val="28"/>
                <w:szCs w:val="28"/>
                <w:lang w:eastAsia="ru-RU"/>
              </w:rPr>
              <w:t>4410,00</w:t>
            </w:r>
          </w:p>
          <w:p w:rsidR="00A918B8" w:rsidRPr="00651034" w:rsidRDefault="00A918B8" w:rsidP="00A918B8">
            <w:pPr>
              <w:spacing w:after="0" w:line="240" w:lineRule="auto"/>
              <w:jc w:val="center"/>
              <w:rPr>
                <w:rFonts w:ascii="Times New Roman" w:eastAsia="Times New Roman" w:hAnsi="Times New Roman"/>
                <w:color w:val="FF0000"/>
                <w:sz w:val="28"/>
                <w:szCs w:val="28"/>
                <w:lang w:eastAsia="ru-RU"/>
              </w:rPr>
            </w:pPr>
          </w:p>
          <w:p w:rsidR="006E7175" w:rsidRDefault="006E7175" w:rsidP="00A918B8">
            <w:pPr>
              <w:spacing w:after="0" w:line="240" w:lineRule="auto"/>
              <w:jc w:val="center"/>
              <w:rPr>
                <w:rFonts w:ascii="Times New Roman" w:eastAsia="Times New Roman" w:hAnsi="Times New Roman"/>
                <w:color w:val="FF0000"/>
                <w:sz w:val="28"/>
                <w:szCs w:val="28"/>
                <w:lang w:eastAsia="ru-RU"/>
              </w:rPr>
            </w:pPr>
          </w:p>
          <w:p w:rsidR="00A918B8" w:rsidRPr="006E7175" w:rsidRDefault="006E7175" w:rsidP="00A918B8">
            <w:pPr>
              <w:spacing w:after="0" w:line="240" w:lineRule="auto"/>
              <w:jc w:val="center"/>
              <w:rPr>
                <w:rFonts w:ascii="Times New Roman" w:eastAsia="Times New Roman" w:hAnsi="Times New Roman"/>
                <w:sz w:val="28"/>
                <w:szCs w:val="28"/>
                <w:lang w:eastAsia="ru-RU"/>
              </w:rPr>
            </w:pPr>
            <w:r w:rsidRPr="006E7175">
              <w:rPr>
                <w:rFonts w:ascii="Times New Roman" w:eastAsia="Times New Roman" w:hAnsi="Times New Roman"/>
                <w:sz w:val="28"/>
                <w:szCs w:val="28"/>
                <w:lang w:eastAsia="ru-RU"/>
              </w:rPr>
              <w:t>4000,00</w:t>
            </w:r>
          </w:p>
          <w:p w:rsidR="006E7175" w:rsidRPr="006E7175" w:rsidRDefault="006E7175" w:rsidP="00A918B8">
            <w:pPr>
              <w:spacing w:after="0" w:line="240" w:lineRule="auto"/>
              <w:jc w:val="center"/>
              <w:rPr>
                <w:rFonts w:ascii="Times New Roman" w:eastAsia="Times New Roman" w:hAnsi="Times New Roman"/>
                <w:sz w:val="28"/>
                <w:szCs w:val="28"/>
                <w:lang w:eastAsia="ru-RU"/>
              </w:rPr>
            </w:pPr>
          </w:p>
          <w:p w:rsidR="006E7175" w:rsidRPr="006E7175" w:rsidRDefault="006E7175" w:rsidP="00A918B8">
            <w:pPr>
              <w:spacing w:after="0" w:line="240" w:lineRule="auto"/>
              <w:jc w:val="center"/>
              <w:rPr>
                <w:rFonts w:ascii="Times New Roman" w:eastAsia="Times New Roman" w:hAnsi="Times New Roman"/>
                <w:sz w:val="28"/>
                <w:szCs w:val="28"/>
                <w:lang w:eastAsia="ru-RU"/>
              </w:rPr>
            </w:pPr>
            <w:r w:rsidRPr="006E7175">
              <w:rPr>
                <w:rFonts w:ascii="Times New Roman" w:eastAsia="Times New Roman" w:hAnsi="Times New Roman"/>
                <w:sz w:val="28"/>
                <w:szCs w:val="28"/>
                <w:lang w:eastAsia="ru-RU"/>
              </w:rPr>
              <w:t>410,00</w:t>
            </w:r>
          </w:p>
          <w:p w:rsidR="00A918B8" w:rsidRPr="00651034" w:rsidRDefault="00A918B8" w:rsidP="00A918B8">
            <w:pPr>
              <w:spacing w:after="0" w:line="240" w:lineRule="auto"/>
              <w:jc w:val="center"/>
              <w:rPr>
                <w:rFonts w:ascii="Times New Roman" w:eastAsia="Times New Roman" w:hAnsi="Times New Roman"/>
                <w:color w:val="FF0000"/>
                <w:sz w:val="28"/>
                <w:szCs w:val="28"/>
                <w:lang w:eastAsia="ru-RU"/>
              </w:rPr>
            </w:pPr>
          </w:p>
        </w:tc>
      </w:tr>
    </w:tbl>
    <w:p w:rsidR="008E0B1F" w:rsidRPr="00276253" w:rsidRDefault="00DD483B" w:rsidP="0091405B">
      <w:pPr>
        <w:spacing w:after="0" w:line="240" w:lineRule="auto"/>
        <w:ind w:firstLine="709"/>
        <w:jc w:val="both"/>
        <w:rPr>
          <w:rFonts w:ascii="Times New Roman" w:hAnsi="Times New Roman"/>
          <w:sz w:val="28"/>
          <w:szCs w:val="28"/>
        </w:rPr>
      </w:pPr>
      <w:r w:rsidRPr="00651034">
        <w:rPr>
          <w:rFonts w:ascii="Times New Roman" w:hAnsi="Times New Roman"/>
          <w:sz w:val="28"/>
          <w:szCs w:val="28"/>
        </w:rPr>
        <w:lastRenderedPageBreak/>
        <w:t>О</w:t>
      </w:r>
      <w:r w:rsidR="00A64294" w:rsidRPr="00651034">
        <w:rPr>
          <w:rFonts w:ascii="Times New Roman" w:hAnsi="Times New Roman"/>
          <w:sz w:val="28"/>
          <w:szCs w:val="28"/>
        </w:rPr>
        <w:t>бъем отгруженных товаров, выполненных работ и услуг собственными силами по всем видам деятельности</w:t>
      </w:r>
      <w:r w:rsidRPr="00651034">
        <w:rPr>
          <w:rFonts w:ascii="Times New Roman" w:hAnsi="Times New Roman"/>
          <w:sz w:val="28"/>
          <w:szCs w:val="28"/>
        </w:rPr>
        <w:t xml:space="preserve"> по </w:t>
      </w:r>
      <w:r w:rsidR="000E46C2" w:rsidRPr="00651034">
        <w:rPr>
          <w:rFonts w:ascii="Times New Roman" w:hAnsi="Times New Roman"/>
          <w:sz w:val="28"/>
          <w:szCs w:val="28"/>
        </w:rPr>
        <w:t xml:space="preserve">крупным </w:t>
      </w:r>
      <w:r w:rsidR="000E46C2">
        <w:rPr>
          <w:rFonts w:ascii="Times New Roman" w:hAnsi="Times New Roman"/>
          <w:sz w:val="28"/>
          <w:szCs w:val="28"/>
        </w:rPr>
        <w:t xml:space="preserve">и </w:t>
      </w:r>
      <w:r w:rsidRPr="00651034">
        <w:rPr>
          <w:rFonts w:ascii="Times New Roman" w:hAnsi="Times New Roman"/>
          <w:sz w:val="28"/>
          <w:szCs w:val="28"/>
        </w:rPr>
        <w:t>средним предприятиям</w:t>
      </w:r>
      <w:r w:rsidR="00A64294" w:rsidRPr="00651034">
        <w:rPr>
          <w:rFonts w:ascii="Times New Roman" w:hAnsi="Times New Roman"/>
          <w:sz w:val="28"/>
          <w:szCs w:val="28"/>
        </w:rPr>
        <w:t xml:space="preserve"> за 9 месяцев 20</w:t>
      </w:r>
      <w:r w:rsidR="006A5553" w:rsidRPr="00651034">
        <w:rPr>
          <w:rFonts w:ascii="Times New Roman" w:hAnsi="Times New Roman"/>
          <w:sz w:val="28"/>
          <w:szCs w:val="28"/>
        </w:rPr>
        <w:t>2</w:t>
      </w:r>
      <w:r w:rsidR="00651034" w:rsidRPr="00651034">
        <w:rPr>
          <w:rFonts w:ascii="Times New Roman" w:hAnsi="Times New Roman"/>
          <w:sz w:val="28"/>
          <w:szCs w:val="28"/>
        </w:rPr>
        <w:t>3</w:t>
      </w:r>
      <w:r w:rsidR="00A64294" w:rsidRPr="00651034">
        <w:rPr>
          <w:rFonts w:ascii="Times New Roman" w:hAnsi="Times New Roman"/>
          <w:sz w:val="28"/>
          <w:szCs w:val="28"/>
        </w:rPr>
        <w:t xml:space="preserve"> года </w:t>
      </w:r>
      <w:r w:rsidR="00B1138E" w:rsidRPr="00651034">
        <w:rPr>
          <w:rFonts w:ascii="Times New Roman" w:hAnsi="Times New Roman"/>
          <w:sz w:val="28"/>
          <w:szCs w:val="28"/>
        </w:rPr>
        <w:t>составил</w:t>
      </w:r>
      <w:r w:rsidR="00794C43" w:rsidRPr="00651034">
        <w:rPr>
          <w:rFonts w:ascii="Times New Roman" w:hAnsi="Times New Roman"/>
          <w:sz w:val="28"/>
          <w:szCs w:val="28"/>
        </w:rPr>
        <w:t xml:space="preserve"> </w:t>
      </w:r>
      <w:r w:rsidR="00651034" w:rsidRPr="00651034">
        <w:rPr>
          <w:rFonts w:ascii="Times New Roman" w:hAnsi="Times New Roman"/>
          <w:sz w:val="28"/>
          <w:szCs w:val="28"/>
        </w:rPr>
        <w:t>45721,33</w:t>
      </w:r>
      <w:r w:rsidR="001E6D55" w:rsidRPr="00651034">
        <w:rPr>
          <w:rFonts w:ascii="Times New Roman" w:hAnsi="Times New Roman"/>
          <w:sz w:val="28"/>
          <w:szCs w:val="28"/>
        </w:rPr>
        <w:t xml:space="preserve"> </w:t>
      </w:r>
      <w:r w:rsidR="00B1138E" w:rsidRPr="00651034">
        <w:rPr>
          <w:rFonts w:ascii="Times New Roman" w:hAnsi="Times New Roman"/>
          <w:sz w:val="28"/>
          <w:szCs w:val="28"/>
        </w:rPr>
        <w:t>млн.</w:t>
      </w:r>
      <w:r w:rsidR="00FE75F5" w:rsidRPr="00651034">
        <w:rPr>
          <w:rFonts w:ascii="Times New Roman" w:hAnsi="Times New Roman"/>
          <w:sz w:val="28"/>
          <w:szCs w:val="28"/>
        </w:rPr>
        <w:t xml:space="preserve"> </w:t>
      </w:r>
      <w:r w:rsidR="00A64294" w:rsidRPr="00651034">
        <w:rPr>
          <w:rFonts w:ascii="Times New Roman" w:hAnsi="Times New Roman"/>
          <w:sz w:val="28"/>
          <w:szCs w:val="28"/>
        </w:rPr>
        <w:t xml:space="preserve">рублей или </w:t>
      </w:r>
      <w:r w:rsidR="006A5553" w:rsidRPr="00651034">
        <w:rPr>
          <w:rFonts w:ascii="Times New Roman" w:hAnsi="Times New Roman"/>
          <w:sz w:val="28"/>
          <w:szCs w:val="28"/>
        </w:rPr>
        <w:t>1</w:t>
      </w:r>
      <w:r w:rsidR="00651034" w:rsidRPr="00651034">
        <w:rPr>
          <w:rFonts w:ascii="Times New Roman" w:hAnsi="Times New Roman"/>
          <w:sz w:val="28"/>
          <w:szCs w:val="28"/>
        </w:rPr>
        <w:t>44</w:t>
      </w:r>
      <w:r w:rsidR="001E6D55" w:rsidRPr="00651034">
        <w:rPr>
          <w:rFonts w:ascii="Times New Roman" w:hAnsi="Times New Roman"/>
          <w:sz w:val="28"/>
          <w:szCs w:val="28"/>
        </w:rPr>
        <w:t>,</w:t>
      </w:r>
      <w:r w:rsidR="00651034" w:rsidRPr="00651034">
        <w:rPr>
          <w:rFonts w:ascii="Times New Roman" w:hAnsi="Times New Roman"/>
          <w:sz w:val="28"/>
          <w:szCs w:val="28"/>
        </w:rPr>
        <w:t>6</w:t>
      </w:r>
      <w:r w:rsidR="00A64294" w:rsidRPr="00651034">
        <w:rPr>
          <w:rFonts w:ascii="Times New Roman" w:hAnsi="Times New Roman"/>
          <w:sz w:val="28"/>
          <w:szCs w:val="28"/>
        </w:rPr>
        <w:t xml:space="preserve"> % к уровню пр</w:t>
      </w:r>
      <w:r w:rsidR="00EB4427" w:rsidRPr="00651034">
        <w:rPr>
          <w:rFonts w:ascii="Times New Roman" w:hAnsi="Times New Roman"/>
          <w:sz w:val="28"/>
          <w:szCs w:val="28"/>
        </w:rPr>
        <w:t>едыдущего</w:t>
      </w:r>
      <w:r w:rsidR="00A64294" w:rsidRPr="00651034">
        <w:rPr>
          <w:rFonts w:ascii="Times New Roman" w:hAnsi="Times New Roman"/>
          <w:sz w:val="28"/>
          <w:szCs w:val="28"/>
        </w:rPr>
        <w:t xml:space="preserve"> года</w:t>
      </w:r>
      <w:r w:rsidR="006A5553" w:rsidRPr="00276253">
        <w:rPr>
          <w:rFonts w:ascii="Times New Roman" w:hAnsi="Times New Roman"/>
          <w:sz w:val="28"/>
          <w:szCs w:val="28"/>
        </w:rPr>
        <w:t xml:space="preserve">. </w:t>
      </w:r>
      <w:r w:rsidR="00A64294" w:rsidRPr="00276253">
        <w:rPr>
          <w:rFonts w:ascii="Times New Roman" w:hAnsi="Times New Roman"/>
          <w:sz w:val="28"/>
          <w:szCs w:val="28"/>
        </w:rPr>
        <w:t xml:space="preserve">Ожидаемое значение данного показателя до конца текущего года – </w:t>
      </w:r>
      <w:r w:rsidR="00276253" w:rsidRPr="00276253">
        <w:rPr>
          <w:rFonts w:ascii="Times New Roman" w:hAnsi="Times New Roman"/>
          <w:sz w:val="28"/>
          <w:szCs w:val="28"/>
        </w:rPr>
        <w:t>61</w:t>
      </w:r>
      <w:r w:rsidR="005E5138" w:rsidRPr="00276253">
        <w:rPr>
          <w:rFonts w:ascii="Times New Roman" w:hAnsi="Times New Roman"/>
          <w:sz w:val="28"/>
          <w:szCs w:val="28"/>
        </w:rPr>
        <w:t>500</w:t>
      </w:r>
      <w:r w:rsidR="002A00A0" w:rsidRPr="00276253">
        <w:rPr>
          <w:rFonts w:ascii="Times New Roman" w:hAnsi="Times New Roman"/>
          <w:sz w:val="28"/>
          <w:szCs w:val="28"/>
        </w:rPr>
        <w:t>,0</w:t>
      </w:r>
      <w:r w:rsidR="001E6D55" w:rsidRPr="00276253">
        <w:rPr>
          <w:rFonts w:ascii="Times New Roman" w:hAnsi="Times New Roman"/>
          <w:sz w:val="28"/>
          <w:szCs w:val="28"/>
        </w:rPr>
        <w:t xml:space="preserve">0 </w:t>
      </w:r>
      <w:r w:rsidR="002A00A0" w:rsidRPr="00276253">
        <w:rPr>
          <w:rFonts w:ascii="Times New Roman" w:hAnsi="Times New Roman"/>
          <w:sz w:val="28"/>
          <w:szCs w:val="28"/>
        </w:rPr>
        <w:t>тыс</w:t>
      </w:r>
      <w:r w:rsidR="00A673E3" w:rsidRPr="00276253">
        <w:rPr>
          <w:rFonts w:ascii="Times New Roman" w:hAnsi="Times New Roman"/>
          <w:sz w:val="28"/>
          <w:szCs w:val="28"/>
        </w:rPr>
        <w:t xml:space="preserve">. </w:t>
      </w:r>
      <w:r w:rsidR="008E0B1F" w:rsidRPr="00276253">
        <w:rPr>
          <w:rFonts w:ascii="Times New Roman" w:hAnsi="Times New Roman"/>
          <w:sz w:val="28"/>
          <w:szCs w:val="28"/>
        </w:rPr>
        <w:t>рублей.</w:t>
      </w:r>
    </w:p>
    <w:p w:rsidR="000E46C2" w:rsidRDefault="00CF243C" w:rsidP="00276253">
      <w:pPr>
        <w:spacing w:after="0" w:line="240" w:lineRule="auto"/>
        <w:ind w:firstLine="709"/>
        <w:jc w:val="both"/>
        <w:rPr>
          <w:rFonts w:ascii="Times New Roman" w:hAnsi="Times New Roman"/>
          <w:sz w:val="28"/>
          <w:szCs w:val="28"/>
        </w:rPr>
      </w:pPr>
      <w:r w:rsidRPr="00276253">
        <w:rPr>
          <w:rFonts w:ascii="Times New Roman" w:hAnsi="Times New Roman"/>
          <w:sz w:val="28"/>
          <w:szCs w:val="28"/>
        </w:rPr>
        <w:t>В</w:t>
      </w:r>
      <w:r w:rsidR="00A64294" w:rsidRPr="00276253">
        <w:rPr>
          <w:rFonts w:ascii="Times New Roman" w:hAnsi="Times New Roman"/>
          <w:sz w:val="28"/>
          <w:szCs w:val="28"/>
        </w:rPr>
        <w:t xml:space="preserve"> структуре экономики </w:t>
      </w:r>
      <w:r w:rsidRPr="00276253">
        <w:rPr>
          <w:rFonts w:ascii="Times New Roman" w:hAnsi="Times New Roman"/>
          <w:sz w:val="28"/>
          <w:szCs w:val="28"/>
        </w:rPr>
        <w:t>городского округа</w:t>
      </w:r>
      <w:r w:rsidR="001E6D55" w:rsidRPr="00276253">
        <w:rPr>
          <w:rFonts w:ascii="Times New Roman" w:hAnsi="Times New Roman"/>
          <w:sz w:val="28"/>
          <w:szCs w:val="28"/>
        </w:rPr>
        <w:t xml:space="preserve"> </w:t>
      </w:r>
      <w:r w:rsidR="00AC5BC2" w:rsidRPr="00276253">
        <w:rPr>
          <w:rFonts w:ascii="Times New Roman" w:hAnsi="Times New Roman"/>
          <w:sz w:val="28"/>
          <w:szCs w:val="28"/>
        </w:rPr>
        <w:t>5</w:t>
      </w:r>
      <w:r w:rsidR="00276253" w:rsidRPr="00276253">
        <w:rPr>
          <w:rFonts w:ascii="Times New Roman" w:hAnsi="Times New Roman"/>
          <w:sz w:val="28"/>
          <w:szCs w:val="28"/>
        </w:rPr>
        <w:t>7</w:t>
      </w:r>
      <w:r w:rsidR="00F84149" w:rsidRPr="00276253">
        <w:rPr>
          <w:rFonts w:ascii="Times New Roman" w:hAnsi="Times New Roman"/>
          <w:sz w:val="28"/>
          <w:szCs w:val="28"/>
        </w:rPr>
        <w:t>,</w:t>
      </w:r>
      <w:r w:rsidR="00276253" w:rsidRPr="00276253">
        <w:rPr>
          <w:rFonts w:ascii="Times New Roman" w:hAnsi="Times New Roman"/>
          <w:sz w:val="28"/>
          <w:szCs w:val="28"/>
        </w:rPr>
        <w:t>2</w:t>
      </w:r>
      <w:r w:rsidR="00AC5BC2" w:rsidRPr="00276253">
        <w:rPr>
          <w:rFonts w:ascii="Times New Roman" w:hAnsi="Times New Roman"/>
          <w:sz w:val="28"/>
          <w:szCs w:val="28"/>
        </w:rPr>
        <w:t>0</w:t>
      </w:r>
      <w:r w:rsidR="00A64294" w:rsidRPr="00276253">
        <w:rPr>
          <w:rFonts w:ascii="Times New Roman" w:hAnsi="Times New Roman"/>
          <w:sz w:val="28"/>
          <w:szCs w:val="28"/>
        </w:rPr>
        <w:t xml:space="preserve">% от общего объема отгруженных товаров </w:t>
      </w:r>
      <w:r w:rsidRPr="00276253">
        <w:rPr>
          <w:rFonts w:ascii="Times New Roman" w:hAnsi="Times New Roman"/>
          <w:sz w:val="28"/>
          <w:szCs w:val="28"/>
        </w:rPr>
        <w:t>приходится на предприятия промышленности</w:t>
      </w:r>
      <w:r w:rsidR="000E46C2">
        <w:rPr>
          <w:rFonts w:ascii="Times New Roman" w:hAnsi="Times New Roman"/>
          <w:sz w:val="28"/>
          <w:szCs w:val="28"/>
        </w:rPr>
        <w:t>.</w:t>
      </w:r>
    </w:p>
    <w:p w:rsidR="00E11102" w:rsidRPr="00276253" w:rsidRDefault="00CF243C" w:rsidP="00276253">
      <w:pPr>
        <w:spacing w:after="0" w:line="240" w:lineRule="auto"/>
        <w:ind w:firstLine="709"/>
        <w:jc w:val="both"/>
        <w:rPr>
          <w:rFonts w:ascii="Times New Roman" w:hAnsi="Times New Roman"/>
          <w:sz w:val="28"/>
          <w:szCs w:val="28"/>
        </w:rPr>
      </w:pPr>
      <w:r w:rsidRPr="00276253">
        <w:rPr>
          <w:rFonts w:ascii="Times New Roman" w:hAnsi="Times New Roman"/>
          <w:sz w:val="28"/>
          <w:szCs w:val="28"/>
        </w:rPr>
        <w:t xml:space="preserve"> </w:t>
      </w:r>
      <w:r w:rsidR="000E46C2">
        <w:rPr>
          <w:rFonts w:ascii="Times New Roman" w:hAnsi="Times New Roman"/>
          <w:sz w:val="28"/>
          <w:szCs w:val="28"/>
        </w:rPr>
        <w:t>О</w:t>
      </w:r>
      <w:r w:rsidR="00A64294" w:rsidRPr="00276253">
        <w:rPr>
          <w:rFonts w:ascii="Times New Roman" w:hAnsi="Times New Roman"/>
          <w:sz w:val="28"/>
          <w:szCs w:val="28"/>
        </w:rPr>
        <w:t xml:space="preserve">бъем отгруженных товаров, выполненных работ и услуг собственными силами по промышленным видам деятельности </w:t>
      </w:r>
      <w:r w:rsidR="00FE6FC0" w:rsidRPr="00276253">
        <w:rPr>
          <w:rFonts w:ascii="Times New Roman" w:hAnsi="Times New Roman"/>
          <w:sz w:val="28"/>
          <w:szCs w:val="28"/>
        </w:rPr>
        <w:t xml:space="preserve">в отчетном периоде </w:t>
      </w:r>
      <w:r w:rsidR="00A64294" w:rsidRPr="00276253">
        <w:rPr>
          <w:rFonts w:ascii="Times New Roman" w:hAnsi="Times New Roman"/>
          <w:sz w:val="28"/>
          <w:szCs w:val="28"/>
        </w:rPr>
        <w:t xml:space="preserve">составил </w:t>
      </w:r>
      <w:r w:rsidR="00276253" w:rsidRPr="00276253">
        <w:rPr>
          <w:rFonts w:ascii="Times New Roman" w:hAnsi="Times New Roman"/>
          <w:sz w:val="28"/>
          <w:szCs w:val="28"/>
        </w:rPr>
        <w:t xml:space="preserve">26159,37 </w:t>
      </w:r>
      <w:r w:rsidR="00F84149" w:rsidRPr="00276253">
        <w:rPr>
          <w:rFonts w:ascii="Times New Roman" w:hAnsi="Times New Roman"/>
          <w:sz w:val="28"/>
          <w:szCs w:val="28"/>
        </w:rPr>
        <w:t>млн</w:t>
      </w:r>
      <w:r w:rsidR="00A64294" w:rsidRPr="00276253">
        <w:rPr>
          <w:rFonts w:ascii="Times New Roman" w:hAnsi="Times New Roman"/>
          <w:sz w:val="28"/>
          <w:szCs w:val="28"/>
        </w:rPr>
        <w:t>. рублей</w:t>
      </w:r>
      <w:r w:rsidRPr="00276253">
        <w:rPr>
          <w:rFonts w:ascii="Times New Roman" w:hAnsi="Times New Roman"/>
          <w:sz w:val="28"/>
          <w:szCs w:val="28"/>
        </w:rPr>
        <w:t>. О</w:t>
      </w:r>
      <w:r w:rsidR="00A64294" w:rsidRPr="00276253">
        <w:rPr>
          <w:rFonts w:ascii="Times New Roman" w:hAnsi="Times New Roman"/>
          <w:sz w:val="28"/>
          <w:szCs w:val="28"/>
        </w:rPr>
        <w:t>тносительно аналогичного периода прошлого года</w:t>
      </w:r>
      <w:r w:rsidR="00FE75F5" w:rsidRPr="00276253">
        <w:rPr>
          <w:rFonts w:ascii="Times New Roman" w:hAnsi="Times New Roman"/>
          <w:sz w:val="28"/>
          <w:szCs w:val="28"/>
        </w:rPr>
        <w:t xml:space="preserve"> </w:t>
      </w:r>
      <w:r w:rsidRPr="00276253">
        <w:rPr>
          <w:rFonts w:ascii="Times New Roman" w:hAnsi="Times New Roman"/>
          <w:sz w:val="28"/>
          <w:szCs w:val="28"/>
        </w:rPr>
        <w:t xml:space="preserve">наблюдается </w:t>
      </w:r>
      <w:r w:rsidR="00CC1BD7" w:rsidRPr="00276253">
        <w:rPr>
          <w:rFonts w:ascii="Times New Roman" w:hAnsi="Times New Roman"/>
          <w:sz w:val="28"/>
          <w:szCs w:val="28"/>
        </w:rPr>
        <w:t>увеличение</w:t>
      </w:r>
      <w:r w:rsidRPr="00276253">
        <w:rPr>
          <w:rFonts w:ascii="Times New Roman" w:hAnsi="Times New Roman"/>
          <w:sz w:val="28"/>
          <w:szCs w:val="28"/>
        </w:rPr>
        <w:t xml:space="preserve"> показателя </w:t>
      </w:r>
      <w:r w:rsidR="00D75FB1" w:rsidRPr="00276253">
        <w:rPr>
          <w:rFonts w:ascii="Times New Roman" w:hAnsi="Times New Roman"/>
          <w:sz w:val="28"/>
          <w:szCs w:val="28"/>
        </w:rPr>
        <w:t>на</w:t>
      </w:r>
      <w:r w:rsidR="00794C43" w:rsidRPr="00276253">
        <w:rPr>
          <w:rFonts w:ascii="Times New Roman" w:hAnsi="Times New Roman"/>
          <w:sz w:val="28"/>
          <w:szCs w:val="28"/>
        </w:rPr>
        <w:t xml:space="preserve"> </w:t>
      </w:r>
      <w:r w:rsidR="00276253" w:rsidRPr="00276253">
        <w:rPr>
          <w:rFonts w:ascii="Times New Roman" w:hAnsi="Times New Roman"/>
          <w:sz w:val="28"/>
          <w:szCs w:val="28"/>
        </w:rPr>
        <w:t>41</w:t>
      </w:r>
      <w:r w:rsidR="00AC5BC2" w:rsidRPr="00276253">
        <w:rPr>
          <w:rFonts w:ascii="Times New Roman" w:hAnsi="Times New Roman"/>
          <w:sz w:val="28"/>
          <w:szCs w:val="28"/>
        </w:rPr>
        <w:t>,</w:t>
      </w:r>
      <w:r w:rsidR="00276253" w:rsidRPr="00276253">
        <w:rPr>
          <w:rFonts w:ascii="Times New Roman" w:hAnsi="Times New Roman"/>
          <w:sz w:val="28"/>
          <w:szCs w:val="28"/>
        </w:rPr>
        <w:t>7</w:t>
      </w:r>
      <w:r w:rsidR="00AC5BC2" w:rsidRPr="00276253">
        <w:rPr>
          <w:rFonts w:ascii="Times New Roman" w:hAnsi="Times New Roman"/>
          <w:sz w:val="28"/>
          <w:szCs w:val="28"/>
        </w:rPr>
        <w:t>0</w:t>
      </w:r>
      <w:r w:rsidR="00EF7793" w:rsidRPr="00276253">
        <w:rPr>
          <w:rFonts w:ascii="Times New Roman" w:hAnsi="Times New Roman"/>
          <w:sz w:val="28"/>
          <w:szCs w:val="28"/>
        </w:rPr>
        <w:t xml:space="preserve"> </w:t>
      </w:r>
      <w:r w:rsidR="00CC1BD7" w:rsidRPr="00276253">
        <w:rPr>
          <w:rFonts w:ascii="Times New Roman" w:hAnsi="Times New Roman"/>
          <w:sz w:val="28"/>
          <w:szCs w:val="28"/>
        </w:rPr>
        <w:t>процентных пункта</w:t>
      </w:r>
      <w:r w:rsidRPr="00276253">
        <w:rPr>
          <w:rFonts w:ascii="Times New Roman" w:hAnsi="Times New Roman"/>
          <w:sz w:val="28"/>
          <w:szCs w:val="28"/>
        </w:rPr>
        <w:t xml:space="preserve"> за счет предприятий </w:t>
      </w:r>
      <w:r w:rsidR="00276253" w:rsidRPr="00276253">
        <w:rPr>
          <w:rFonts w:ascii="Times New Roman" w:hAnsi="Times New Roman"/>
          <w:sz w:val="28"/>
          <w:szCs w:val="28"/>
        </w:rPr>
        <w:t xml:space="preserve">энергетической отрасли и </w:t>
      </w:r>
      <w:r w:rsidR="00AC5BC2" w:rsidRPr="00276253">
        <w:rPr>
          <w:rFonts w:ascii="Times New Roman" w:hAnsi="Times New Roman"/>
          <w:sz w:val="28"/>
          <w:szCs w:val="28"/>
        </w:rPr>
        <w:t>обрабатывающих производств</w:t>
      </w:r>
      <w:r w:rsidR="00F36680" w:rsidRPr="00276253">
        <w:rPr>
          <w:rFonts w:ascii="Times New Roman" w:hAnsi="Times New Roman"/>
          <w:sz w:val="28"/>
          <w:szCs w:val="28"/>
        </w:rPr>
        <w:t>, в том числе производства пищевых продуктов</w:t>
      </w:r>
      <w:r w:rsidR="00276253" w:rsidRPr="00276253">
        <w:rPr>
          <w:rFonts w:ascii="Times New Roman" w:hAnsi="Times New Roman"/>
          <w:sz w:val="28"/>
          <w:szCs w:val="28"/>
        </w:rPr>
        <w:t xml:space="preserve">. </w:t>
      </w:r>
      <w:r w:rsidR="00E11102" w:rsidRPr="00276253">
        <w:rPr>
          <w:rFonts w:ascii="Times New Roman" w:hAnsi="Times New Roman"/>
          <w:sz w:val="28"/>
          <w:szCs w:val="28"/>
        </w:rPr>
        <w:t xml:space="preserve">По оперативным данным, предприятиями пищевой и перерабатывающей промышленности, осуществляющими деятельность на территории </w:t>
      </w:r>
      <w:proofErr w:type="spellStart"/>
      <w:r w:rsidR="00E11102" w:rsidRPr="00276253">
        <w:rPr>
          <w:rFonts w:ascii="Times New Roman" w:hAnsi="Times New Roman"/>
          <w:sz w:val="28"/>
          <w:szCs w:val="28"/>
        </w:rPr>
        <w:t>Изобильненского</w:t>
      </w:r>
      <w:proofErr w:type="spellEnd"/>
      <w:r w:rsidR="00E11102" w:rsidRPr="00276253">
        <w:rPr>
          <w:rFonts w:ascii="Times New Roman" w:hAnsi="Times New Roman"/>
          <w:sz w:val="28"/>
          <w:szCs w:val="28"/>
        </w:rPr>
        <w:t xml:space="preserve"> городского округа за 9 месяцев 2023 года произведено 125949,19 тонн продукции и 215,13 тыс. дал напитков на 5 683,7 млн. руб. Объем отгруженных товаров составил 6</w:t>
      </w:r>
      <w:r w:rsidR="00276253" w:rsidRPr="00276253">
        <w:rPr>
          <w:rFonts w:ascii="Times New Roman" w:hAnsi="Times New Roman"/>
          <w:sz w:val="28"/>
          <w:szCs w:val="28"/>
        </w:rPr>
        <w:t xml:space="preserve"> 865,7 </w:t>
      </w:r>
      <w:r w:rsidR="00E11102" w:rsidRPr="00276253">
        <w:rPr>
          <w:rFonts w:ascii="Times New Roman" w:hAnsi="Times New Roman"/>
          <w:sz w:val="28"/>
          <w:szCs w:val="28"/>
        </w:rPr>
        <w:t>млн. руб.</w:t>
      </w:r>
      <w:r w:rsidR="00276253" w:rsidRPr="00276253">
        <w:rPr>
          <w:rFonts w:ascii="Times New Roman" w:hAnsi="Times New Roman"/>
          <w:sz w:val="28"/>
          <w:szCs w:val="28"/>
        </w:rPr>
        <w:t xml:space="preserve"> или 127,0 % к аналогичному периоду 2022 года.</w:t>
      </w:r>
    </w:p>
    <w:p w:rsidR="00276253" w:rsidRPr="00D214A2" w:rsidRDefault="00276253" w:rsidP="00276253">
      <w:pPr>
        <w:spacing w:after="0" w:line="240" w:lineRule="auto"/>
        <w:ind w:firstLine="709"/>
        <w:jc w:val="both"/>
        <w:rPr>
          <w:rFonts w:ascii="Times New Roman" w:hAnsi="Times New Roman"/>
          <w:sz w:val="28"/>
          <w:szCs w:val="28"/>
        </w:rPr>
      </w:pPr>
      <w:r w:rsidRPr="00276253">
        <w:rPr>
          <w:rFonts w:ascii="Times New Roman" w:hAnsi="Times New Roman"/>
          <w:sz w:val="28"/>
          <w:szCs w:val="28"/>
        </w:rPr>
        <w:t xml:space="preserve">Прогнозируемый объем </w:t>
      </w:r>
      <w:r>
        <w:rPr>
          <w:rFonts w:ascii="Times New Roman" w:hAnsi="Times New Roman"/>
          <w:sz w:val="28"/>
          <w:szCs w:val="28"/>
        </w:rPr>
        <w:t xml:space="preserve">отгруженных товаров </w:t>
      </w:r>
      <w:r w:rsidRPr="00276253">
        <w:rPr>
          <w:rFonts w:ascii="Times New Roman" w:hAnsi="Times New Roman"/>
          <w:sz w:val="28"/>
          <w:szCs w:val="28"/>
        </w:rPr>
        <w:t xml:space="preserve">по </w:t>
      </w:r>
      <w:r w:rsidRPr="00D214A2">
        <w:rPr>
          <w:rFonts w:ascii="Times New Roman" w:hAnsi="Times New Roman"/>
          <w:sz w:val="28"/>
          <w:szCs w:val="28"/>
        </w:rPr>
        <w:t xml:space="preserve">итогам 2023 года по промышленным видам деятельности составит 34000,0 млн. рублей, </w:t>
      </w:r>
      <w:r w:rsidR="00D214A2" w:rsidRPr="00D214A2">
        <w:rPr>
          <w:rFonts w:ascii="Times New Roman" w:hAnsi="Times New Roman"/>
          <w:sz w:val="28"/>
          <w:szCs w:val="28"/>
        </w:rPr>
        <w:t>в отрасли обрабатывающих производств – 12000,00 млн. рублей.</w:t>
      </w:r>
    </w:p>
    <w:p w:rsidR="00E11102" w:rsidRPr="00A918B8" w:rsidRDefault="00276253" w:rsidP="0091405B">
      <w:pPr>
        <w:spacing w:after="0" w:line="240" w:lineRule="auto"/>
        <w:ind w:firstLine="709"/>
        <w:jc w:val="both"/>
        <w:rPr>
          <w:rFonts w:ascii="Times New Roman" w:hAnsi="Times New Roman"/>
          <w:color w:val="FF0000"/>
          <w:sz w:val="28"/>
          <w:szCs w:val="28"/>
        </w:rPr>
      </w:pPr>
      <w:r w:rsidRPr="00D214A2">
        <w:rPr>
          <w:rFonts w:ascii="Times New Roman" w:hAnsi="Times New Roman"/>
          <w:sz w:val="28"/>
          <w:szCs w:val="28"/>
        </w:rPr>
        <w:t xml:space="preserve">Прогнозный показатель сложился исходя из динамики фактических показателей за </w:t>
      </w:r>
      <w:r w:rsidR="000E46C2">
        <w:rPr>
          <w:rFonts w:ascii="Times New Roman" w:hAnsi="Times New Roman"/>
          <w:sz w:val="28"/>
          <w:szCs w:val="28"/>
        </w:rPr>
        <w:t>2022 год</w:t>
      </w:r>
      <w:r w:rsidRPr="00D214A2">
        <w:rPr>
          <w:rFonts w:ascii="Times New Roman" w:hAnsi="Times New Roman"/>
          <w:sz w:val="28"/>
          <w:szCs w:val="28"/>
        </w:rPr>
        <w:t xml:space="preserve"> с учетом прогноза социально-экономического развития отрасли</w:t>
      </w:r>
      <w:r w:rsidR="000E46C2">
        <w:rPr>
          <w:rFonts w:ascii="Times New Roman" w:hAnsi="Times New Roman"/>
          <w:sz w:val="28"/>
          <w:szCs w:val="28"/>
        </w:rPr>
        <w:t xml:space="preserve"> до конца текущего года</w:t>
      </w:r>
      <w:r w:rsidR="00D214A2">
        <w:rPr>
          <w:rFonts w:ascii="Times New Roman" w:hAnsi="Times New Roman"/>
          <w:sz w:val="28"/>
          <w:szCs w:val="28"/>
        </w:rPr>
        <w:t>.</w:t>
      </w:r>
    </w:p>
    <w:p w:rsidR="00B867DE" w:rsidRDefault="004669B5" w:rsidP="00B867DE">
      <w:pPr>
        <w:spacing w:after="0" w:line="240" w:lineRule="auto"/>
        <w:ind w:firstLine="709"/>
        <w:jc w:val="center"/>
        <w:rPr>
          <w:rFonts w:ascii="Times New Roman" w:hAnsi="Times New Roman"/>
          <w:b/>
          <w:sz w:val="28"/>
          <w:szCs w:val="28"/>
          <w:u w:val="single"/>
        </w:rPr>
      </w:pPr>
      <w:r w:rsidRPr="002830EA">
        <w:rPr>
          <w:rFonts w:ascii="Times New Roman" w:hAnsi="Times New Roman"/>
          <w:b/>
          <w:sz w:val="28"/>
          <w:szCs w:val="28"/>
          <w:u w:val="single"/>
        </w:rPr>
        <w:t>Анализ исполнения бюджета</w:t>
      </w:r>
    </w:p>
    <w:p w:rsidR="00500239" w:rsidRPr="007B0EDA" w:rsidRDefault="00500239" w:rsidP="007B0EDA">
      <w:pPr>
        <w:spacing w:after="0" w:line="240" w:lineRule="auto"/>
        <w:ind w:firstLine="709"/>
        <w:jc w:val="both"/>
        <w:rPr>
          <w:rFonts w:ascii="Times New Roman" w:hAnsi="Times New Roman"/>
          <w:sz w:val="28"/>
          <w:szCs w:val="28"/>
        </w:rPr>
      </w:pPr>
      <w:r w:rsidRPr="007B0EDA">
        <w:rPr>
          <w:rFonts w:ascii="Times New Roman" w:hAnsi="Times New Roman"/>
          <w:sz w:val="28"/>
          <w:szCs w:val="28"/>
        </w:rPr>
        <w:t xml:space="preserve">Решением Думы </w:t>
      </w:r>
      <w:proofErr w:type="spellStart"/>
      <w:r w:rsidRPr="007B0EDA">
        <w:rPr>
          <w:rFonts w:ascii="Times New Roman" w:hAnsi="Times New Roman"/>
          <w:sz w:val="28"/>
          <w:szCs w:val="28"/>
        </w:rPr>
        <w:t>Изобильненского</w:t>
      </w:r>
      <w:proofErr w:type="spellEnd"/>
      <w:r w:rsidRPr="007B0EDA">
        <w:rPr>
          <w:rFonts w:ascii="Times New Roman" w:hAnsi="Times New Roman"/>
          <w:sz w:val="28"/>
          <w:szCs w:val="28"/>
        </w:rPr>
        <w:t xml:space="preserve"> городского округа Ставропольского края от 16 декабря 2022 года № 36 «О бюджете </w:t>
      </w:r>
      <w:proofErr w:type="spellStart"/>
      <w:r w:rsidRPr="007B0EDA">
        <w:rPr>
          <w:rFonts w:ascii="Times New Roman" w:hAnsi="Times New Roman"/>
          <w:sz w:val="28"/>
          <w:szCs w:val="28"/>
        </w:rPr>
        <w:t>Изобильненского</w:t>
      </w:r>
      <w:proofErr w:type="spellEnd"/>
      <w:r w:rsidRPr="007B0EDA">
        <w:rPr>
          <w:rFonts w:ascii="Times New Roman" w:hAnsi="Times New Roman"/>
          <w:sz w:val="28"/>
          <w:szCs w:val="28"/>
        </w:rPr>
        <w:t xml:space="preserve"> городского округа Ставропольского края на 2023 год и плановый период 2024 и 2025 годов», с внесенными в течении года </w:t>
      </w:r>
      <w:r w:rsidR="007B0EDA" w:rsidRPr="007B0EDA">
        <w:rPr>
          <w:rFonts w:ascii="Times New Roman" w:hAnsi="Times New Roman"/>
          <w:sz w:val="28"/>
          <w:szCs w:val="28"/>
        </w:rPr>
        <w:t>изменениями, годовые</w:t>
      </w:r>
      <w:r w:rsidRPr="007B0EDA">
        <w:rPr>
          <w:rFonts w:ascii="Times New Roman" w:hAnsi="Times New Roman"/>
          <w:sz w:val="28"/>
          <w:szCs w:val="28"/>
        </w:rPr>
        <w:t xml:space="preserve"> плановые назначения по доходам бюджета городского округа на 2023 год утверждены в сумме 3</w:t>
      </w:r>
      <w:r w:rsidR="007B0EDA" w:rsidRPr="007B0EDA">
        <w:rPr>
          <w:rFonts w:ascii="Times New Roman" w:hAnsi="Times New Roman"/>
          <w:sz w:val="28"/>
          <w:szCs w:val="28"/>
        </w:rPr>
        <w:t> </w:t>
      </w:r>
      <w:r w:rsidRPr="007B0EDA">
        <w:rPr>
          <w:rFonts w:ascii="Times New Roman" w:hAnsi="Times New Roman"/>
          <w:sz w:val="28"/>
          <w:szCs w:val="28"/>
        </w:rPr>
        <w:t>070</w:t>
      </w:r>
      <w:r w:rsidR="007B0EDA" w:rsidRPr="007B0EDA">
        <w:rPr>
          <w:rFonts w:ascii="Times New Roman" w:hAnsi="Times New Roman"/>
          <w:sz w:val="28"/>
          <w:szCs w:val="28"/>
        </w:rPr>
        <w:t>,</w:t>
      </w:r>
      <w:r w:rsidRPr="007B0EDA">
        <w:rPr>
          <w:rFonts w:ascii="Times New Roman" w:hAnsi="Times New Roman"/>
          <w:sz w:val="28"/>
          <w:szCs w:val="28"/>
        </w:rPr>
        <w:t>42</w:t>
      </w:r>
      <w:r w:rsidR="007B0EDA" w:rsidRPr="007B0EDA">
        <w:rPr>
          <w:rFonts w:ascii="Times New Roman" w:hAnsi="Times New Roman"/>
          <w:sz w:val="28"/>
          <w:szCs w:val="28"/>
        </w:rPr>
        <w:t xml:space="preserve"> млн.</w:t>
      </w:r>
      <w:r w:rsidRPr="007B0EDA">
        <w:rPr>
          <w:rFonts w:ascii="Times New Roman" w:hAnsi="Times New Roman"/>
          <w:sz w:val="28"/>
          <w:szCs w:val="28"/>
        </w:rPr>
        <w:t xml:space="preserve"> рубл</w:t>
      </w:r>
      <w:r w:rsidR="007B0EDA" w:rsidRPr="007B0EDA">
        <w:rPr>
          <w:rFonts w:ascii="Times New Roman" w:hAnsi="Times New Roman"/>
          <w:sz w:val="28"/>
          <w:szCs w:val="28"/>
        </w:rPr>
        <w:t>ей</w:t>
      </w:r>
      <w:r w:rsidRPr="007B0EDA">
        <w:rPr>
          <w:rFonts w:ascii="Times New Roman" w:hAnsi="Times New Roman"/>
          <w:sz w:val="28"/>
          <w:szCs w:val="28"/>
        </w:rPr>
        <w:t>.</w:t>
      </w:r>
    </w:p>
    <w:p w:rsidR="00500239" w:rsidRPr="007B0EDA" w:rsidRDefault="00500239" w:rsidP="007B0EDA">
      <w:pPr>
        <w:spacing w:after="0" w:line="240" w:lineRule="auto"/>
        <w:ind w:firstLine="709"/>
        <w:jc w:val="both"/>
        <w:rPr>
          <w:rFonts w:ascii="Times New Roman" w:hAnsi="Times New Roman"/>
          <w:sz w:val="28"/>
          <w:szCs w:val="28"/>
        </w:rPr>
      </w:pPr>
      <w:r w:rsidRPr="007B0EDA">
        <w:rPr>
          <w:rFonts w:ascii="Times New Roman" w:hAnsi="Times New Roman"/>
          <w:sz w:val="28"/>
          <w:szCs w:val="28"/>
        </w:rPr>
        <w:t xml:space="preserve">По </w:t>
      </w:r>
      <w:r w:rsidR="007B0EDA" w:rsidRPr="007B0EDA">
        <w:rPr>
          <w:rFonts w:ascii="Times New Roman" w:hAnsi="Times New Roman"/>
          <w:sz w:val="28"/>
          <w:szCs w:val="28"/>
        </w:rPr>
        <w:t>итогам 9</w:t>
      </w:r>
      <w:r w:rsidRPr="007B0EDA">
        <w:rPr>
          <w:rFonts w:ascii="Times New Roman" w:hAnsi="Times New Roman"/>
          <w:sz w:val="28"/>
          <w:szCs w:val="28"/>
        </w:rPr>
        <w:t xml:space="preserve"> месяцев 2023 года в бюджет </w:t>
      </w:r>
      <w:proofErr w:type="spellStart"/>
      <w:r w:rsidRPr="007B0EDA">
        <w:rPr>
          <w:rFonts w:ascii="Times New Roman" w:hAnsi="Times New Roman"/>
          <w:sz w:val="28"/>
          <w:szCs w:val="28"/>
        </w:rPr>
        <w:t>Изобильненского</w:t>
      </w:r>
      <w:proofErr w:type="spellEnd"/>
      <w:r w:rsidRPr="007B0EDA">
        <w:rPr>
          <w:rFonts w:ascii="Times New Roman" w:hAnsi="Times New Roman"/>
          <w:sz w:val="28"/>
          <w:szCs w:val="28"/>
        </w:rPr>
        <w:t xml:space="preserve"> городского округа Ставропольского края (далее – бюджет городского округа) поступило доходов на общую сумму 2231</w:t>
      </w:r>
      <w:r w:rsidR="007B0EDA" w:rsidRPr="007B0EDA">
        <w:rPr>
          <w:rFonts w:ascii="Times New Roman" w:hAnsi="Times New Roman"/>
          <w:sz w:val="28"/>
          <w:szCs w:val="28"/>
        </w:rPr>
        <w:t>,20 млн.</w:t>
      </w:r>
      <w:r w:rsidRPr="007B0EDA">
        <w:rPr>
          <w:rFonts w:ascii="Times New Roman" w:hAnsi="Times New Roman"/>
          <w:sz w:val="28"/>
          <w:szCs w:val="28"/>
        </w:rPr>
        <w:t xml:space="preserve"> рубл</w:t>
      </w:r>
      <w:r w:rsidR="007B0EDA" w:rsidRPr="007B0EDA">
        <w:rPr>
          <w:rFonts w:ascii="Times New Roman" w:hAnsi="Times New Roman"/>
          <w:sz w:val="28"/>
          <w:szCs w:val="28"/>
        </w:rPr>
        <w:t>ей</w:t>
      </w:r>
      <w:r w:rsidRPr="007B0EDA">
        <w:rPr>
          <w:rFonts w:ascii="Times New Roman" w:hAnsi="Times New Roman"/>
          <w:sz w:val="28"/>
          <w:szCs w:val="28"/>
        </w:rPr>
        <w:t xml:space="preserve"> или 72,67 процента от суммы годовых плановых назначений. Плановые назначения по доходам 9 месяцев 2023 года обеспечены на 92,04 процента, отклонение от плановых показателей составило 192</w:t>
      </w:r>
      <w:r w:rsidR="007B0EDA" w:rsidRPr="007B0EDA">
        <w:rPr>
          <w:rFonts w:ascii="Times New Roman" w:hAnsi="Times New Roman"/>
          <w:sz w:val="28"/>
          <w:szCs w:val="28"/>
        </w:rPr>
        <w:t>,</w:t>
      </w:r>
      <w:r w:rsidRPr="007B0EDA">
        <w:rPr>
          <w:rFonts w:ascii="Times New Roman" w:hAnsi="Times New Roman"/>
          <w:sz w:val="28"/>
          <w:szCs w:val="28"/>
        </w:rPr>
        <w:t>89</w:t>
      </w:r>
      <w:r w:rsidR="007B0EDA" w:rsidRPr="007B0EDA">
        <w:rPr>
          <w:rFonts w:ascii="Times New Roman" w:hAnsi="Times New Roman"/>
          <w:sz w:val="28"/>
          <w:szCs w:val="28"/>
        </w:rPr>
        <w:t xml:space="preserve"> млн.</w:t>
      </w:r>
      <w:r w:rsidRPr="007B0EDA">
        <w:rPr>
          <w:rFonts w:ascii="Times New Roman" w:hAnsi="Times New Roman"/>
          <w:sz w:val="28"/>
          <w:szCs w:val="28"/>
        </w:rPr>
        <w:t xml:space="preserve"> рубл</w:t>
      </w:r>
      <w:r w:rsidR="007B0EDA" w:rsidRPr="007B0EDA">
        <w:rPr>
          <w:rFonts w:ascii="Times New Roman" w:hAnsi="Times New Roman"/>
          <w:sz w:val="28"/>
          <w:szCs w:val="28"/>
        </w:rPr>
        <w:t>ей</w:t>
      </w:r>
      <w:r w:rsidRPr="007B0EDA">
        <w:rPr>
          <w:rFonts w:ascii="Times New Roman" w:hAnsi="Times New Roman"/>
          <w:sz w:val="28"/>
          <w:szCs w:val="28"/>
        </w:rPr>
        <w:t>.</w:t>
      </w:r>
    </w:p>
    <w:p w:rsidR="00F36A37" w:rsidRDefault="00500239" w:rsidP="00F36A37">
      <w:pPr>
        <w:spacing w:after="0" w:line="240" w:lineRule="auto"/>
        <w:ind w:firstLine="709"/>
        <w:jc w:val="both"/>
        <w:rPr>
          <w:rFonts w:ascii="Times New Roman" w:hAnsi="Times New Roman"/>
          <w:sz w:val="28"/>
          <w:szCs w:val="28"/>
        </w:rPr>
      </w:pPr>
      <w:r w:rsidRPr="00F36A37">
        <w:rPr>
          <w:rFonts w:ascii="Times New Roman" w:hAnsi="Times New Roman"/>
          <w:sz w:val="28"/>
          <w:szCs w:val="28"/>
        </w:rPr>
        <w:t>Планирование (формирование кассового плана по доходам бюджета городского округа) и исполнение доходной части бюджета городского округа в отчетном периоде ознаменовано кардинальными изменениями в налоговом и бюджетном законодательстве, внесенными в соответствующие правовые акты в 2022 году и подлежащими применению преимущественно с 01 января 2023 года.</w:t>
      </w:r>
    </w:p>
    <w:p w:rsidR="00500239" w:rsidRPr="00F36A37" w:rsidRDefault="00500239" w:rsidP="00F36A37">
      <w:pPr>
        <w:spacing w:after="0" w:line="240" w:lineRule="auto"/>
        <w:ind w:firstLine="709"/>
        <w:jc w:val="both"/>
        <w:rPr>
          <w:rFonts w:ascii="Times New Roman" w:hAnsi="Times New Roman"/>
          <w:sz w:val="28"/>
          <w:szCs w:val="28"/>
        </w:rPr>
      </w:pPr>
      <w:r w:rsidRPr="00F36A37">
        <w:rPr>
          <w:rFonts w:ascii="Times New Roman" w:hAnsi="Times New Roman"/>
          <w:sz w:val="28"/>
          <w:szCs w:val="28"/>
        </w:rPr>
        <w:lastRenderedPageBreak/>
        <w:t xml:space="preserve">Структура доходов бюджета городского округа по доходам по </w:t>
      </w:r>
      <w:r w:rsidR="00F36A37" w:rsidRPr="00F36A37">
        <w:rPr>
          <w:rFonts w:ascii="Times New Roman" w:hAnsi="Times New Roman"/>
          <w:sz w:val="28"/>
          <w:szCs w:val="28"/>
        </w:rPr>
        <w:t>итогам отчетного</w:t>
      </w:r>
      <w:r w:rsidRPr="00F36A37">
        <w:rPr>
          <w:rFonts w:ascii="Times New Roman" w:hAnsi="Times New Roman"/>
          <w:sz w:val="28"/>
          <w:szCs w:val="28"/>
        </w:rPr>
        <w:t xml:space="preserve"> периода 2023 года представлена следующим образом:</w:t>
      </w:r>
    </w:p>
    <w:p w:rsidR="00500239" w:rsidRPr="00F36A37" w:rsidRDefault="00500239" w:rsidP="00F36A37">
      <w:pPr>
        <w:spacing w:after="0" w:line="240" w:lineRule="auto"/>
        <w:jc w:val="both"/>
        <w:rPr>
          <w:rFonts w:ascii="Times New Roman" w:hAnsi="Times New Roman"/>
          <w:sz w:val="28"/>
          <w:szCs w:val="28"/>
        </w:rPr>
      </w:pPr>
      <w:r w:rsidRPr="00F36A37">
        <w:rPr>
          <w:rFonts w:ascii="Times New Roman" w:hAnsi="Times New Roman"/>
          <w:sz w:val="28"/>
          <w:szCs w:val="28"/>
        </w:rPr>
        <w:t xml:space="preserve">- налоговые и неналоговые доходы – </w:t>
      </w:r>
      <w:r w:rsidR="00CF1539">
        <w:rPr>
          <w:rFonts w:ascii="Times New Roman" w:hAnsi="Times New Roman"/>
          <w:sz w:val="28"/>
          <w:szCs w:val="28"/>
        </w:rPr>
        <w:t>557,</w:t>
      </w:r>
      <w:r w:rsidRPr="00F36A37">
        <w:rPr>
          <w:rFonts w:ascii="Times New Roman" w:hAnsi="Times New Roman"/>
          <w:sz w:val="28"/>
          <w:szCs w:val="28"/>
        </w:rPr>
        <w:t>83</w:t>
      </w:r>
      <w:r w:rsidR="00CF1539">
        <w:rPr>
          <w:rFonts w:ascii="Times New Roman" w:hAnsi="Times New Roman"/>
          <w:sz w:val="28"/>
          <w:szCs w:val="28"/>
        </w:rPr>
        <w:t xml:space="preserve"> млн.</w:t>
      </w:r>
      <w:r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 что составляет 25,00 процентов в общем объеме доходов бюджета городского округа. Годовые плановые назначения по налоговым и неналоговым доходам исполнены на 71,</w:t>
      </w:r>
      <w:r w:rsidR="00CF1539">
        <w:rPr>
          <w:rFonts w:ascii="Times New Roman" w:hAnsi="Times New Roman"/>
          <w:sz w:val="28"/>
          <w:szCs w:val="28"/>
        </w:rPr>
        <w:t>90</w:t>
      </w:r>
      <w:r w:rsidRPr="00F36A37">
        <w:rPr>
          <w:rFonts w:ascii="Times New Roman" w:hAnsi="Times New Roman"/>
          <w:sz w:val="28"/>
          <w:szCs w:val="28"/>
        </w:rPr>
        <w:t xml:space="preserve"> процен</w:t>
      </w:r>
      <w:r w:rsidR="00CF1539">
        <w:rPr>
          <w:rFonts w:ascii="Times New Roman" w:hAnsi="Times New Roman"/>
          <w:sz w:val="28"/>
          <w:szCs w:val="28"/>
        </w:rPr>
        <w:t>тов</w:t>
      </w:r>
      <w:r w:rsidRPr="00F36A37">
        <w:rPr>
          <w:rFonts w:ascii="Times New Roman" w:hAnsi="Times New Roman"/>
          <w:sz w:val="28"/>
          <w:szCs w:val="28"/>
        </w:rPr>
        <w:t xml:space="preserve">, план 9 месяцев 2023 года - на 105,77 процента; </w:t>
      </w:r>
    </w:p>
    <w:p w:rsidR="00500239" w:rsidRPr="00F36A37" w:rsidRDefault="00500239" w:rsidP="00F36A37">
      <w:pPr>
        <w:spacing w:after="0" w:line="240" w:lineRule="auto"/>
        <w:jc w:val="both"/>
        <w:rPr>
          <w:rFonts w:ascii="Times New Roman" w:hAnsi="Times New Roman"/>
          <w:sz w:val="28"/>
          <w:szCs w:val="28"/>
        </w:rPr>
      </w:pPr>
      <w:r w:rsidRPr="00F36A37">
        <w:rPr>
          <w:rFonts w:ascii="Times New Roman" w:hAnsi="Times New Roman"/>
          <w:sz w:val="28"/>
          <w:szCs w:val="28"/>
        </w:rPr>
        <w:t>- безвозмездные поступления – 1</w:t>
      </w:r>
      <w:r w:rsidR="00CF1539">
        <w:rPr>
          <w:rFonts w:ascii="Times New Roman" w:hAnsi="Times New Roman"/>
          <w:sz w:val="28"/>
          <w:szCs w:val="28"/>
        </w:rPr>
        <w:t> </w:t>
      </w:r>
      <w:r w:rsidRPr="00F36A37">
        <w:rPr>
          <w:rFonts w:ascii="Times New Roman" w:hAnsi="Times New Roman"/>
          <w:sz w:val="28"/>
          <w:szCs w:val="28"/>
        </w:rPr>
        <w:t>673</w:t>
      </w:r>
      <w:r w:rsidR="00CF1539">
        <w:rPr>
          <w:rFonts w:ascii="Times New Roman" w:hAnsi="Times New Roman"/>
          <w:sz w:val="28"/>
          <w:szCs w:val="28"/>
        </w:rPr>
        <w:t>,</w:t>
      </w:r>
      <w:r w:rsidRPr="00F36A37">
        <w:rPr>
          <w:rFonts w:ascii="Times New Roman" w:hAnsi="Times New Roman"/>
          <w:sz w:val="28"/>
          <w:szCs w:val="28"/>
        </w:rPr>
        <w:t>3</w:t>
      </w:r>
      <w:r w:rsidR="00CF1539">
        <w:rPr>
          <w:rFonts w:ascii="Times New Roman" w:hAnsi="Times New Roman"/>
          <w:sz w:val="28"/>
          <w:szCs w:val="28"/>
        </w:rPr>
        <w:t>7 млн.</w:t>
      </w:r>
      <w:r w:rsidR="00CF1539"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 xml:space="preserve"> или 75,00 процентов в общем объеме доходов бюджета городского округа. Годовые плановые назначения по безвозмездным поступлениям исполнены на 72,</w:t>
      </w:r>
      <w:r w:rsidR="00F36A37" w:rsidRPr="00F36A37">
        <w:rPr>
          <w:rFonts w:ascii="Times New Roman" w:hAnsi="Times New Roman"/>
          <w:sz w:val="28"/>
          <w:szCs w:val="28"/>
        </w:rPr>
        <w:t>93 процента</w:t>
      </w:r>
      <w:r w:rsidRPr="00F36A37">
        <w:rPr>
          <w:rFonts w:ascii="Times New Roman" w:hAnsi="Times New Roman"/>
          <w:sz w:val="28"/>
          <w:szCs w:val="28"/>
        </w:rPr>
        <w:t xml:space="preserve">, план 9 месяцев 2023 года - на 88,22 процента. </w:t>
      </w:r>
    </w:p>
    <w:p w:rsidR="00500239" w:rsidRDefault="00500239" w:rsidP="00CF1539">
      <w:pPr>
        <w:spacing w:after="0" w:line="240" w:lineRule="auto"/>
        <w:ind w:firstLine="708"/>
        <w:jc w:val="both"/>
        <w:rPr>
          <w:rFonts w:ascii="Times New Roman" w:hAnsi="Times New Roman"/>
          <w:sz w:val="28"/>
          <w:szCs w:val="28"/>
        </w:rPr>
      </w:pPr>
      <w:r w:rsidRPr="00F36A37">
        <w:rPr>
          <w:rFonts w:ascii="Times New Roman" w:hAnsi="Times New Roman"/>
          <w:sz w:val="28"/>
          <w:szCs w:val="28"/>
        </w:rPr>
        <w:t xml:space="preserve">По сравнению с аналогичным периодом 2022 года в 2023 году произошло сокращение поступления </w:t>
      </w:r>
      <w:r w:rsidR="00CF1539" w:rsidRPr="00F36A37">
        <w:rPr>
          <w:rFonts w:ascii="Times New Roman" w:hAnsi="Times New Roman"/>
          <w:sz w:val="28"/>
          <w:szCs w:val="28"/>
        </w:rPr>
        <w:t>доходов на 28</w:t>
      </w:r>
      <w:r w:rsidR="00CF1539">
        <w:rPr>
          <w:rFonts w:ascii="Times New Roman" w:hAnsi="Times New Roman"/>
          <w:sz w:val="28"/>
          <w:szCs w:val="28"/>
        </w:rPr>
        <w:t>,</w:t>
      </w:r>
      <w:r w:rsidRPr="00F36A37">
        <w:rPr>
          <w:rFonts w:ascii="Times New Roman" w:hAnsi="Times New Roman"/>
          <w:sz w:val="28"/>
          <w:szCs w:val="28"/>
        </w:rPr>
        <w:t>0</w:t>
      </w:r>
      <w:r w:rsidR="00CF1539">
        <w:rPr>
          <w:rFonts w:ascii="Times New Roman" w:hAnsi="Times New Roman"/>
          <w:sz w:val="28"/>
          <w:szCs w:val="28"/>
        </w:rPr>
        <w:t>5 млн.</w:t>
      </w:r>
      <w:r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 xml:space="preserve"> или на 1,24 процента. Налоговые доходы возросли на 39</w:t>
      </w:r>
      <w:r w:rsidR="00CF1539">
        <w:rPr>
          <w:rFonts w:ascii="Times New Roman" w:hAnsi="Times New Roman"/>
          <w:sz w:val="28"/>
          <w:szCs w:val="28"/>
        </w:rPr>
        <w:t>,</w:t>
      </w:r>
      <w:r w:rsidRPr="00F36A37">
        <w:rPr>
          <w:rFonts w:ascii="Times New Roman" w:hAnsi="Times New Roman"/>
          <w:sz w:val="28"/>
          <w:szCs w:val="28"/>
        </w:rPr>
        <w:t>17</w:t>
      </w:r>
      <w:r w:rsidR="00CF1539">
        <w:rPr>
          <w:rFonts w:ascii="Times New Roman" w:hAnsi="Times New Roman"/>
          <w:sz w:val="28"/>
          <w:szCs w:val="28"/>
        </w:rPr>
        <w:t xml:space="preserve"> млн.</w:t>
      </w:r>
      <w:r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 неналоговые доходы увеличились на 8</w:t>
      </w:r>
      <w:r w:rsidR="00CF1539">
        <w:rPr>
          <w:rFonts w:ascii="Times New Roman" w:hAnsi="Times New Roman"/>
          <w:sz w:val="28"/>
          <w:szCs w:val="28"/>
        </w:rPr>
        <w:t>,</w:t>
      </w:r>
      <w:r w:rsidRPr="00F36A37">
        <w:rPr>
          <w:rFonts w:ascii="Times New Roman" w:hAnsi="Times New Roman"/>
          <w:sz w:val="28"/>
          <w:szCs w:val="28"/>
        </w:rPr>
        <w:t>5</w:t>
      </w:r>
      <w:r w:rsidR="00CF1539">
        <w:rPr>
          <w:rFonts w:ascii="Times New Roman" w:hAnsi="Times New Roman"/>
          <w:sz w:val="28"/>
          <w:szCs w:val="28"/>
        </w:rPr>
        <w:t>1 млн.</w:t>
      </w:r>
      <w:r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 xml:space="preserve">, безвозмездные поступления снизились </w:t>
      </w:r>
      <w:r w:rsidR="00CF1539" w:rsidRPr="00F36A37">
        <w:rPr>
          <w:rFonts w:ascii="Times New Roman" w:hAnsi="Times New Roman"/>
          <w:sz w:val="28"/>
          <w:szCs w:val="28"/>
        </w:rPr>
        <w:t>на 75</w:t>
      </w:r>
      <w:r w:rsidR="00CF1539">
        <w:rPr>
          <w:rFonts w:ascii="Times New Roman" w:hAnsi="Times New Roman"/>
          <w:sz w:val="28"/>
          <w:szCs w:val="28"/>
        </w:rPr>
        <w:t>,73 млн.</w:t>
      </w:r>
      <w:r w:rsidRPr="00F36A37">
        <w:rPr>
          <w:rFonts w:ascii="Times New Roman" w:hAnsi="Times New Roman"/>
          <w:sz w:val="28"/>
          <w:szCs w:val="28"/>
        </w:rPr>
        <w:t xml:space="preserve"> рубл</w:t>
      </w:r>
      <w:r w:rsidR="00CF1539">
        <w:rPr>
          <w:rFonts w:ascii="Times New Roman" w:hAnsi="Times New Roman"/>
          <w:sz w:val="28"/>
          <w:szCs w:val="28"/>
        </w:rPr>
        <w:t>ей</w:t>
      </w:r>
      <w:r w:rsidRPr="00F36A37">
        <w:rPr>
          <w:rFonts w:ascii="Times New Roman" w:hAnsi="Times New Roman"/>
          <w:sz w:val="28"/>
          <w:szCs w:val="28"/>
        </w:rPr>
        <w:t>.</w:t>
      </w:r>
    </w:p>
    <w:p w:rsidR="00B23102" w:rsidRPr="00B23102" w:rsidRDefault="00B23102" w:rsidP="00B23102">
      <w:pPr>
        <w:spacing w:after="0" w:line="240" w:lineRule="auto"/>
        <w:ind w:firstLine="709"/>
        <w:jc w:val="both"/>
        <w:rPr>
          <w:rFonts w:ascii="Times New Roman" w:hAnsi="Times New Roman"/>
          <w:sz w:val="28"/>
          <w:szCs w:val="28"/>
        </w:rPr>
      </w:pPr>
      <w:r w:rsidRPr="00B23102">
        <w:rPr>
          <w:rFonts w:ascii="Times New Roman" w:hAnsi="Times New Roman"/>
          <w:sz w:val="28"/>
          <w:szCs w:val="28"/>
        </w:rPr>
        <w:t xml:space="preserve">Расходы бюджета городского округа согласно решению Думы </w:t>
      </w:r>
      <w:proofErr w:type="spellStart"/>
      <w:r w:rsidRPr="00B23102">
        <w:rPr>
          <w:rFonts w:ascii="Times New Roman" w:hAnsi="Times New Roman"/>
          <w:sz w:val="28"/>
          <w:szCs w:val="28"/>
        </w:rPr>
        <w:t>Изобильненского</w:t>
      </w:r>
      <w:proofErr w:type="spellEnd"/>
      <w:r w:rsidRPr="00B23102">
        <w:rPr>
          <w:rFonts w:ascii="Times New Roman" w:hAnsi="Times New Roman"/>
          <w:sz w:val="28"/>
          <w:szCs w:val="28"/>
        </w:rPr>
        <w:t xml:space="preserve"> городского округа Ставропольского края от 16 декабря 2022 года № 36 «О бюджете </w:t>
      </w:r>
      <w:proofErr w:type="spellStart"/>
      <w:r w:rsidRPr="00B23102">
        <w:rPr>
          <w:rFonts w:ascii="Times New Roman" w:hAnsi="Times New Roman"/>
          <w:sz w:val="28"/>
          <w:szCs w:val="28"/>
        </w:rPr>
        <w:t>Изобильненского</w:t>
      </w:r>
      <w:proofErr w:type="spellEnd"/>
      <w:r w:rsidRPr="00B23102">
        <w:rPr>
          <w:rFonts w:ascii="Times New Roman" w:hAnsi="Times New Roman"/>
          <w:sz w:val="28"/>
          <w:szCs w:val="28"/>
        </w:rPr>
        <w:t xml:space="preserve"> городского округа Ставропольского края на 2023 год </w:t>
      </w:r>
      <w:r w:rsidRPr="00B23102">
        <w:rPr>
          <w:rFonts w:ascii="Times New Roman" w:hAnsi="Times New Roman"/>
          <w:bCs/>
          <w:sz w:val="28"/>
          <w:szCs w:val="28"/>
        </w:rPr>
        <w:t>и плановый период 2024 и 2025 годов</w:t>
      </w:r>
      <w:r>
        <w:rPr>
          <w:rFonts w:ascii="Times New Roman" w:hAnsi="Times New Roman"/>
          <w:sz w:val="28"/>
          <w:szCs w:val="28"/>
        </w:rPr>
        <w:t xml:space="preserve">», с учетом внесенных изменений </w:t>
      </w:r>
      <w:r w:rsidRPr="00B23102">
        <w:rPr>
          <w:rFonts w:ascii="Times New Roman" w:hAnsi="Times New Roman"/>
          <w:sz w:val="28"/>
          <w:szCs w:val="28"/>
        </w:rPr>
        <w:t>утверждены в сумме</w:t>
      </w:r>
      <w:r>
        <w:rPr>
          <w:rFonts w:ascii="Times New Roman" w:hAnsi="Times New Roman"/>
          <w:sz w:val="28"/>
          <w:szCs w:val="28"/>
        </w:rPr>
        <w:t xml:space="preserve"> 3231,78 млн.  рублей, </w:t>
      </w:r>
      <w:r w:rsidRPr="00B23102">
        <w:rPr>
          <w:rFonts w:ascii="Times New Roman" w:hAnsi="Times New Roman"/>
          <w:sz w:val="28"/>
          <w:szCs w:val="28"/>
        </w:rPr>
        <w:t>в том числе за счет средств бюджета городского округа 1453</w:t>
      </w:r>
      <w:r>
        <w:rPr>
          <w:rFonts w:ascii="Times New Roman" w:hAnsi="Times New Roman"/>
          <w:sz w:val="28"/>
          <w:szCs w:val="28"/>
        </w:rPr>
        <w:t>,</w:t>
      </w:r>
      <w:r w:rsidR="0070033D">
        <w:rPr>
          <w:rFonts w:ascii="Times New Roman" w:hAnsi="Times New Roman"/>
          <w:sz w:val="28"/>
          <w:szCs w:val="28"/>
        </w:rPr>
        <w:t>49 млн.</w:t>
      </w:r>
      <w:r w:rsidRPr="00B23102">
        <w:rPr>
          <w:rFonts w:ascii="Times New Roman" w:hAnsi="Times New Roman"/>
          <w:sz w:val="28"/>
          <w:szCs w:val="28"/>
        </w:rPr>
        <w:t xml:space="preserve"> рублей, за счет краевых средств 1693</w:t>
      </w:r>
      <w:r w:rsidR="0070033D">
        <w:rPr>
          <w:rFonts w:ascii="Times New Roman" w:hAnsi="Times New Roman"/>
          <w:sz w:val="28"/>
          <w:szCs w:val="28"/>
        </w:rPr>
        <w:t>,35</w:t>
      </w:r>
      <w:r w:rsidRPr="00B23102">
        <w:rPr>
          <w:rFonts w:ascii="Times New Roman" w:hAnsi="Times New Roman"/>
          <w:sz w:val="28"/>
          <w:szCs w:val="28"/>
        </w:rPr>
        <w:t xml:space="preserve"> рублей, средств федерального бюджета 84</w:t>
      </w:r>
      <w:r w:rsidR="0070033D">
        <w:rPr>
          <w:rFonts w:ascii="Times New Roman" w:hAnsi="Times New Roman"/>
          <w:sz w:val="28"/>
          <w:szCs w:val="28"/>
        </w:rPr>
        <w:t>,94 млн.</w:t>
      </w:r>
      <w:r w:rsidRPr="00B23102">
        <w:rPr>
          <w:rFonts w:ascii="Times New Roman" w:hAnsi="Times New Roman"/>
          <w:sz w:val="28"/>
          <w:szCs w:val="28"/>
        </w:rPr>
        <w:t xml:space="preserve"> рублей. </w:t>
      </w:r>
    </w:p>
    <w:p w:rsidR="00B23102" w:rsidRPr="00B23102" w:rsidRDefault="00B23102" w:rsidP="00B23102">
      <w:pPr>
        <w:spacing w:after="0" w:line="240" w:lineRule="auto"/>
        <w:ind w:firstLine="709"/>
        <w:jc w:val="both"/>
        <w:rPr>
          <w:rFonts w:ascii="Times New Roman" w:hAnsi="Times New Roman"/>
          <w:sz w:val="28"/>
          <w:szCs w:val="28"/>
        </w:rPr>
      </w:pPr>
      <w:r w:rsidRPr="00B23102">
        <w:rPr>
          <w:rFonts w:ascii="Times New Roman" w:hAnsi="Times New Roman"/>
          <w:sz w:val="28"/>
          <w:szCs w:val="28"/>
        </w:rPr>
        <w:t xml:space="preserve">Кассовое исполнение по расходам бюджета городского округа за 9 месяцев 2023 года сложилось в </w:t>
      </w:r>
      <w:r w:rsidRPr="0070033D">
        <w:rPr>
          <w:rFonts w:ascii="Times New Roman" w:hAnsi="Times New Roman"/>
          <w:sz w:val="28"/>
          <w:szCs w:val="28"/>
        </w:rPr>
        <w:t>сумме 2 246 019 830,</w:t>
      </w:r>
      <w:r w:rsidR="0070033D" w:rsidRPr="0070033D">
        <w:rPr>
          <w:rFonts w:ascii="Times New Roman" w:hAnsi="Times New Roman"/>
          <w:sz w:val="28"/>
          <w:szCs w:val="28"/>
        </w:rPr>
        <w:t>86 рублей</w:t>
      </w:r>
      <w:r w:rsidRPr="0070033D">
        <w:rPr>
          <w:rFonts w:ascii="Times New Roman" w:hAnsi="Times New Roman"/>
          <w:sz w:val="28"/>
          <w:szCs w:val="28"/>
        </w:rPr>
        <w:t xml:space="preserve">, </w:t>
      </w:r>
      <w:r w:rsidR="0070033D" w:rsidRPr="0070033D">
        <w:rPr>
          <w:rFonts w:ascii="Times New Roman" w:hAnsi="Times New Roman"/>
          <w:sz w:val="28"/>
          <w:szCs w:val="28"/>
        </w:rPr>
        <w:t>или 69</w:t>
      </w:r>
      <w:r w:rsidRPr="0070033D">
        <w:rPr>
          <w:rFonts w:ascii="Times New Roman" w:hAnsi="Times New Roman"/>
          <w:sz w:val="28"/>
          <w:szCs w:val="28"/>
        </w:rPr>
        <w:t>,</w:t>
      </w:r>
      <w:r w:rsidR="0070033D" w:rsidRPr="0070033D">
        <w:rPr>
          <w:rFonts w:ascii="Times New Roman" w:hAnsi="Times New Roman"/>
          <w:sz w:val="28"/>
          <w:szCs w:val="28"/>
        </w:rPr>
        <w:t>50 процента</w:t>
      </w:r>
      <w:r w:rsidRPr="0070033D">
        <w:rPr>
          <w:rFonts w:ascii="Times New Roman" w:hAnsi="Times New Roman"/>
          <w:position w:val="2"/>
          <w:sz w:val="28"/>
          <w:szCs w:val="28"/>
        </w:rPr>
        <w:t xml:space="preserve"> к годовым плановым назначениям</w:t>
      </w:r>
      <w:r w:rsidRPr="0070033D">
        <w:rPr>
          <w:rFonts w:ascii="Times New Roman" w:hAnsi="Times New Roman"/>
          <w:sz w:val="28"/>
          <w:szCs w:val="28"/>
        </w:rPr>
        <w:t>, в том числе</w:t>
      </w:r>
      <w:r w:rsidRPr="00B23102">
        <w:rPr>
          <w:rFonts w:ascii="Times New Roman" w:hAnsi="Times New Roman"/>
          <w:sz w:val="28"/>
          <w:szCs w:val="28"/>
        </w:rPr>
        <w:t xml:space="preserve"> за счет средств бюджета городского округа в сумме 950 184 709,48 рублей, за счет краевых средств 1 217 471 516,70 рублей, средств федерального бюджета 78 363 604,68 рублей. </w:t>
      </w:r>
    </w:p>
    <w:p w:rsidR="00B23102" w:rsidRPr="00B23102" w:rsidRDefault="00B23102" w:rsidP="00B23102">
      <w:pPr>
        <w:spacing w:after="0" w:line="240" w:lineRule="auto"/>
        <w:ind w:firstLine="709"/>
        <w:jc w:val="both"/>
        <w:rPr>
          <w:rFonts w:ascii="Times New Roman" w:hAnsi="Times New Roman"/>
          <w:sz w:val="28"/>
          <w:szCs w:val="28"/>
        </w:rPr>
      </w:pPr>
      <w:r w:rsidRPr="00B23102">
        <w:rPr>
          <w:rFonts w:ascii="Times New Roman" w:hAnsi="Times New Roman"/>
          <w:sz w:val="28"/>
          <w:szCs w:val="28"/>
        </w:rPr>
        <w:t xml:space="preserve">Исполнение бюджета городского округа осуществлялось в рамках реализации 16 муниципальных программ </w:t>
      </w:r>
      <w:proofErr w:type="spellStart"/>
      <w:r w:rsidRPr="00B23102">
        <w:rPr>
          <w:rFonts w:ascii="Times New Roman" w:hAnsi="Times New Roman"/>
          <w:sz w:val="28"/>
          <w:szCs w:val="28"/>
        </w:rPr>
        <w:t>Изобильненского</w:t>
      </w:r>
      <w:proofErr w:type="spellEnd"/>
      <w:r w:rsidRPr="00B23102">
        <w:rPr>
          <w:rFonts w:ascii="Times New Roman" w:hAnsi="Times New Roman"/>
          <w:sz w:val="28"/>
          <w:szCs w:val="28"/>
        </w:rPr>
        <w:t xml:space="preserve"> городского округа Ставропольского края (далее – муниципальная программа) и реализации непрограммных направлений деятельности соответствующих главных распорядителей средств бюджета городского округа.</w:t>
      </w:r>
    </w:p>
    <w:p w:rsidR="00B23102" w:rsidRPr="00B23102" w:rsidRDefault="00B23102" w:rsidP="00B23102">
      <w:pPr>
        <w:spacing w:after="0" w:line="240" w:lineRule="auto"/>
        <w:jc w:val="center"/>
        <w:rPr>
          <w:rFonts w:ascii="Times New Roman" w:hAnsi="Times New Roman"/>
          <w:sz w:val="28"/>
          <w:szCs w:val="28"/>
        </w:rPr>
      </w:pPr>
      <w:r w:rsidRPr="00B23102">
        <w:rPr>
          <w:rFonts w:ascii="Times New Roman" w:hAnsi="Times New Roman"/>
          <w:sz w:val="28"/>
          <w:szCs w:val="28"/>
        </w:rPr>
        <w:t xml:space="preserve">РАСХОДЫ </w:t>
      </w:r>
    </w:p>
    <w:p w:rsidR="00B23102" w:rsidRPr="00B23102" w:rsidRDefault="00B23102" w:rsidP="00B23102">
      <w:pPr>
        <w:spacing w:after="0" w:line="240" w:lineRule="auto"/>
        <w:jc w:val="center"/>
        <w:rPr>
          <w:rFonts w:ascii="Times New Roman" w:hAnsi="Times New Roman"/>
          <w:b/>
          <w:sz w:val="28"/>
          <w:szCs w:val="28"/>
        </w:rPr>
      </w:pPr>
      <w:r w:rsidRPr="00B23102">
        <w:rPr>
          <w:rFonts w:ascii="Times New Roman" w:hAnsi="Times New Roman"/>
          <w:sz w:val="28"/>
          <w:szCs w:val="28"/>
        </w:rPr>
        <w:t xml:space="preserve">бюджета городского округа, направленные на реализацию 16 муниципальных программ и реализацию непрограммных направлений деятельности соответствующих главных распорядителей средств бюджета городского округа, </w:t>
      </w:r>
      <w:r w:rsidRPr="00B23102">
        <w:rPr>
          <w:rFonts w:ascii="Times New Roman" w:hAnsi="Times New Roman"/>
          <w:b/>
          <w:sz w:val="28"/>
          <w:szCs w:val="28"/>
        </w:rPr>
        <w:t>за 9 месяцев 2023 года</w:t>
      </w:r>
    </w:p>
    <w:p w:rsidR="00B23102" w:rsidRPr="00B23102" w:rsidRDefault="00B23102" w:rsidP="00B23102">
      <w:pPr>
        <w:spacing w:line="216" w:lineRule="auto"/>
        <w:ind w:right="-6"/>
        <w:jc w:val="right"/>
        <w:rPr>
          <w:rFonts w:ascii="Times New Roman" w:hAnsi="Times New Roman"/>
          <w:sz w:val="28"/>
          <w:szCs w:val="28"/>
        </w:rPr>
      </w:pPr>
      <w:r w:rsidRPr="00B23102">
        <w:rPr>
          <w:rFonts w:ascii="Times New Roman" w:hAnsi="Times New Roman"/>
          <w:sz w:val="28"/>
          <w:szCs w:val="28"/>
        </w:rPr>
        <w:t>(рублей)</w:t>
      </w:r>
    </w:p>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6"/>
        <w:gridCol w:w="1934"/>
        <w:gridCol w:w="1973"/>
        <w:gridCol w:w="1914"/>
        <w:gridCol w:w="1528"/>
      </w:tblGrid>
      <w:tr w:rsidR="00B23102" w:rsidRPr="00A21F5D" w:rsidTr="00B23102">
        <w:trPr>
          <w:trHeight w:val="1173"/>
        </w:trPr>
        <w:tc>
          <w:tcPr>
            <w:tcW w:w="1633"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lastRenderedPageBreak/>
              <w:t>Наименование</w:t>
            </w:r>
          </w:p>
        </w:tc>
        <w:tc>
          <w:tcPr>
            <w:tcW w:w="886"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Утверждено</w:t>
            </w:r>
          </w:p>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Решением о бюджете</w:t>
            </w:r>
          </w:p>
        </w:tc>
        <w:tc>
          <w:tcPr>
            <w:tcW w:w="904"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 xml:space="preserve">Утверждено Решением о бюджете с учетом </w:t>
            </w:r>
          </w:p>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изменений</w:t>
            </w:r>
          </w:p>
        </w:tc>
        <w:tc>
          <w:tcPr>
            <w:tcW w:w="877"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 xml:space="preserve">Исполнено </w:t>
            </w:r>
          </w:p>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за 9 месяцев 2023 года</w:t>
            </w:r>
          </w:p>
        </w:tc>
        <w:tc>
          <w:tcPr>
            <w:tcW w:w="701"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 исполнения к уточненному плану</w:t>
            </w:r>
          </w:p>
        </w:tc>
      </w:tr>
      <w:tr w:rsidR="00B23102" w:rsidRPr="00A21F5D" w:rsidTr="00B23102">
        <w:trPr>
          <w:trHeight w:val="50"/>
        </w:trPr>
        <w:tc>
          <w:tcPr>
            <w:tcW w:w="1633" w:type="pct"/>
            <w:vAlign w:val="center"/>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1</w:t>
            </w:r>
          </w:p>
        </w:tc>
        <w:tc>
          <w:tcPr>
            <w:tcW w:w="886" w:type="pct"/>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2</w:t>
            </w:r>
          </w:p>
        </w:tc>
        <w:tc>
          <w:tcPr>
            <w:tcW w:w="904" w:type="pct"/>
            <w:vAlign w:val="bottom"/>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3</w:t>
            </w:r>
          </w:p>
        </w:tc>
        <w:tc>
          <w:tcPr>
            <w:tcW w:w="877" w:type="pct"/>
            <w:vAlign w:val="bottom"/>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4</w:t>
            </w:r>
          </w:p>
        </w:tc>
        <w:tc>
          <w:tcPr>
            <w:tcW w:w="701" w:type="pct"/>
            <w:vAlign w:val="bottom"/>
          </w:tcPr>
          <w:p w:rsidR="00B23102" w:rsidRPr="00B23102" w:rsidRDefault="00B23102" w:rsidP="00542D9A">
            <w:pPr>
              <w:spacing w:line="216" w:lineRule="auto"/>
              <w:jc w:val="center"/>
              <w:rPr>
                <w:rFonts w:ascii="Times New Roman" w:hAnsi="Times New Roman"/>
                <w:bCs/>
              </w:rPr>
            </w:pPr>
            <w:r w:rsidRPr="00B23102">
              <w:rPr>
                <w:rFonts w:ascii="Times New Roman" w:hAnsi="Times New Roman"/>
                <w:bCs/>
              </w:rPr>
              <w:t>5</w:t>
            </w:r>
          </w:p>
        </w:tc>
      </w:tr>
      <w:tr w:rsidR="00B23102" w:rsidRPr="00A21F5D" w:rsidTr="00B23102">
        <w:trPr>
          <w:trHeight w:val="353"/>
          <w:tblHeader/>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образования</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1 119 337 799,63</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1 198 185 138,71</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845 005 869,37</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70,52</w:t>
            </w:r>
          </w:p>
        </w:tc>
      </w:tr>
      <w:tr w:rsidR="00B23102" w:rsidRPr="00A21F5D" w:rsidTr="00B23102">
        <w:trPr>
          <w:trHeight w:val="375"/>
          <w:tblHeader/>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Сохранение и развитие культуры</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202 310 400,62</w:t>
            </w:r>
          </w:p>
        </w:tc>
        <w:tc>
          <w:tcPr>
            <w:tcW w:w="904" w:type="pct"/>
            <w:vAlign w:val="bottom"/>
          </w:tcPr>
          <w:p w:rsidR="00B23102" w:rsidRPr="00B23102" w:rsidRDefault="00B23102" w:rsidP="00542D9A">
            <w:pPr>
              <w:jc w:val="right"/>
              <w:rPr>
                <w:rFonts w:ascii="Times New Roman" w:hAnsi="Times New Roman"/>
              </w:rPr>
            </w:pPr>
          </w:p>
          <w:p w:rsidR="00B23102" w:rsidRPr="00B23102" w:rsidRDefault="00B23102" w:rsidP="00542D9A">
            <w:pPr>
              <w:jc w:val="right"/>
              <w:rPr>
                <w:rFonts w:ascii="Times New Roman" w:hAnsi="Times New Roman"/>
              </w:rPr>
            </w:pPr>
            <w:r w:rsidRPr="00B23102">
              <w:rPr>
                <w:rFonts w:ascii="Times New Roman" w:hAnsi="Times New Roman"/>
              </w:rPr>
              <w:t>226 418 572,41</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 xml:space="preserve">              151 024 478,06</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66,70</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сельского хозяйства</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2 784 099,90</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17 104 054,99</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9 889 759,63</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57,82</w:t>
            </w:r>
          </w:p>
        </w:tc>
      </w:tr>
      <w:tr w:rsidR="00B23102" w:rsidRPr="00A21F5D" w:rsidTr="00B23102">
        <w:trPr>
          <w:trHeight w:val="375"/>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Социальная поддержка граждан</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720 405 370,15</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 xml:space="preserve">688 196 167,62  </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569 721 960,88</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82,79</w:t>
            </w:r>
          </w:p>
        </w:tc>
      </w:tr>
      <w:tr w:rsidR="00B23102" w:rsidRPr="00A21F5D" w:rsidTr="00B23102">
        <w:trPr>
          <w:trHeight w:val="375"/>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Молодежная политика</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5 268 489,54</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5 969 841,73</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4 030 635,77</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67,52</w:t>
            </w:r>
          </w:p>
        </w:tc>
      </w:tr>
      <w:tr w:rsidR="00B23102" w:rsidRPr="00A21F5D" w:rsidTr="00B23102">
        <w:trPr>
          <w:trHeight w:val="375"/>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физической культуры и спорта</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27 076 493,06</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68 146 995,75</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19 219 481,36</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28,20</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транспортной системы и обеспечение безопасности дорожного движения</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129 425 082,44</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256 816 536,33</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185 431 402,15</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72,20</w:t>
            </w:r>
          </w:p>
        </w:tc>
      </w:tr>
      <w:tr w:rsidR="00B23102" w:rsidRPr="00A21F5D" w:rsidTr="00B23102">
        <w:trPr>
          <w:trHeight w:val="5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Безопасный городской округ</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39 503 073,19</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44 442 238,61</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32 774 446,99</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73,75</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pacing w:val="-4"/>
                <w:sz w:val="24"/>
                <w:szCs w:val="24"/>
              </w:rPr>
            </w:pPr>
            <w:r w:rsidRPr="00B23102">
              <w:rPr>
                <w:rFonts w:ascii="Times New Roman" w:hAnsi="Times New Roman"/>
                <w:sz w:val="24"/>
                <w:szCs w:val="24"/>
              </w:rPr>
              <w:t>Управление финансами</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21 528 892,89</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21 410 492,64</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14 254 910,04</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66,58</w:t>
            </w:r>
          </w:p>
        </w:tc>
      </w:tr>
      <w:tr w:rsidR="00B23102" w:rsidRPr="00A21F5D" w:rsidTr="00B23102">
        <w:trPr>
          <w:trHeight w:val="375"/>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Управление имуществом</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14 427 169,26</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30 788 993,63</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12 152 486,45</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39,47</w:t>
            </w:r>
          </w:p>
        </w:tc>
      </w:tr>
      <w:tr w:rsidR="00B23102" w:rsidRPr="00A21F5D" w:rsidTr="00B23102">
        <w:trPr>
          <w:trHeight w:val="533"/>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экономики</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21 331 210,51</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22 348 285,63</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15 101 583,66</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67,57</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Развитие муниципальной службы</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1 734 100,00</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2 052 160,00</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1 585 380,40</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77,25</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Профилактика правонарушений, терроризма, межнациональные отношения и поддержка казачества</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1 160 057,96</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1 618 997,96</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1 149 584,62</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71,01</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 xml:space="preserve">Развитие жилищно-коммунального хозяйства, создание, озеленение и содержание озеленительных территорий в </w:t>
            </w:r>
            <w:proofErr w:type="spellStart"/>
            <w:r w:rsidRPr="00B23102">
              <w:rPr>
                <w:rFonts w:ascii="Times New Roman" w:hAnsi="Times New Roman"/>
                <w:sz w:val="24"/>
                <w:szCs w:val="24"/>
              </w:rPr>
              <w:t>Изобильненском</w:t>
            </w:r>
            <w:proofErr w:type="spellEnd"/>
            <w:r w:rsidRPr="00B23102">
              <w:rPr>
                <w:rFonts w:ascii="Times New Roman" w:hAnsi="Times New Roman"/>
                <w:sz w:val="24"/>
                <w:szCs w:val="24"/>
              </w:rPr>
              <w:t xml:space="preserve"> городском округе Ставропольского края</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119 352 559,27</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170 020 112,10</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85 502 807,44</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50,29</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Формирование современной городской среды</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110 838 710,00</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169 256 911,71</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93 097 305,09</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55,00</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 xml:space="preserve">Создание условий для обеспечения доступным и комфортным жильем граждан </w:t>
            </w:r>
            <w:proofErr w:type="spellStart"/>
            <w:r w:rsidRPr="00B23102">
              <w:rPr>
                <w:rFonts w:ascii="Times New Roman" w:hAnsi="Times New Roman"/>
                <w:sz w:val="24"/>
                <w:szCs w:val="24"/>
              </w:rPr>
              <w:t>Изобильненского</w:t>
            </w:r>
            <w:proofErr w:type="spellEnd"/>
            <w:r w:rsidRPr="00B23102">
              <w:rPr>
                <w:rFonts w:ascii="Times New Roman" w:hAnsi="Times New Roman"/>
                <w:sz w:val="24"/>
                <w:szCs w:val="24"/>
              </w:rPr>
              <w:t xml:space="preserve"> городского округа Ставропольского края</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6 135 221,05</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6 383 785,42</w:t>
            </w:r>
          </w:p>
        </w:tc>
        <w:tc>
          <w:tcPr>
            <w:tcW w:w="877" w:type="pct"/>
            <w:vAlign w:val="bottom"/>
          </w:tcPr>
          <w:p w:rsidR="00B23102" w:rsidRPr="00B23102" w:rsidRDefault="00B23102" w:rsidP="00542D9A">
            <w:pPr>
              <w:rPr>
                <w:rFonts w:ascii="Times New Roman" w:hAnsi="Times New Roman"/>
              </w:rPr>
            </w:pPr>
            <w:r w:rsidRPr="00B23102">
              <w:rPr>
                <w:rFonts w:ascii="Times New Roman" w:hAnsi="Times New Roman"/>
              </w:rPr>
              <w:t>6 225 223,50</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97,52</w:t>
            </w:r>
          </w:p>
        </w:tc>
      </w:tr>
      <w:tr w:rsidR="00B23102" w:rsidRPr="00A21F5D" w:rsidTr="00B23102">
        <w:trPr>
          <w:trHeight w:val="60"/>
        </w:trPr>
        <w:tc>
          <w:tcPr>
            <w:tcW w:w="1633" w:type="pct"/>
            <w:shd w:val="clear" w:color="auto" w:fill="auto"/>
            <w:vAlign w:val="bottom"/>
          </w:tcPr>
          <w:p w:rsidR="00B23102" w:rsidRPr="00B23102" w:rsidRDefault="00B23102" w:rsidP="00B23102">
            <w:pPr>
              <w:spacing w:after="0" w:line="240" w:lineRule="auto"/>
              <w:jc w:val="both"/>
              <w:rPr>
                <w:rFonts w:ascii="Times New Roman" w:hAnsi="Times New Roman"/>
                <w:sz w:val="24"/>
                <w:szCs w:val="24"/>
              </w:rPr>
            </w:pPr>
          </w:p>
        </w:tc>
        <w:tc>
          <w:tcPr>
            <w:tcW w:w="886" w:type="pct"/>
            <w:shd w:val="clear" w:color="auto" w:fill="auto"/>
            <w:vAlign w:val="bottom"/>
          </w:tcPr>
          <w:p w:rsidR="00B23102" w:rsidRPr="00B23102" w:rsidRDefault="00B23102" w:rsidP="00542D9A">
            <w:pPr>
              <w:jc w:val="right"/>
              <w:rPr>
                <w:rFonts w:ascii="Times New Roman" w:hAnsi="Times New Roman"/>
              </w:rPr>
            </w:pPr>
          </w:p>
        </w:tc>
        <w:tc>
          <w:tcPr>
            <w:tcW w:w="904" w:type="pct"/>
            <w:shd w:val="clear" w:color="auto" w:fill="auto"/>
            <w:vAlign w:val="bottom"/>
          </w:tcPr>
          <w:p w:rsidR="00B23102" w:rsidRPr="00B23102" w:rsidRDefault="00B23102" w:rsidP="00542D9A">
            <w:pPr>
              <w:jc w:val="right"/>
              <w:rPr>
                <w:rFonts w:ascii="Times New Roman" w:hAnsi="Times New Roman"/>
              </w:rPr>
            </w:pPr>
          </w:p>
        </w:tc>
        <w:tc>
          <w:tcPr>
            <w:tcW w:w="877" w:type="pct"/>
            <w:shd w:val="clear" w:color="auto" w:fill="auto"/>
            <w:vAlign w:val="bottom"/>
          </w:tcPr>
          <w:p w:rsidR="00B23102" w:rsidRPr="00B23102" w:rsidRDefault="00B23102" w:rsidP="00542D9A">
            <w:pPr>
              <w:jc w:val="right"/>
              <w:rPr>
                <w:rFonts w:ascii="Times New Roman" w:hAnsi="Times New Roman"/>
              </w:rPr>
            </w:pPr>
          </w:p>
        </w:tc>
        <w:tc>
          <w:tcPr>
            <w:tcW w:w="701" w:type="pct"/>
            <w:shd w:val="clear" w:color="auto" w:fill="auto"/>
            <w:vAlign w:val="bottom"/>
          </w:tcPr>
          <w:p w:rsidR="00B23102" w:rsidRPr="00B23102" w:rsidRDefault="00B23102" w:rsidP="00542D9A">
            <w:pPr>
              <w:jc w:val="right"/>
              <w:rPr>
                <w:rFonts w:ascii="Times New Roman" w:hAnsi="Times New Roman"/>
              </w:rPr>
            </w:pPr>
          </w:p>
        </w:tc>
      </w:tr>
      <w:tr w:rsidR="00B23102" w:rsidRPr="00A21F5D" w:rsidTr="00B23102">
        <w:trPr>
          <w:trHeight w:val="60"/>
        </w:trPr>
        <w:tc>
          <w:tcPr>
            <w:tcW w:w="1633" w:type="pct"/>
            <w:shd w:val="clear" w:color="auto" w:fill="auto"/>
            <w:vAlign w:val="bottom"/>
          </w:tcPr>
          <w:p w:rsidR="00B23102" w:rsidRPr="00B23102" w:rsidRDefault="00B23102" w:rsidP="00B23102">
            <w:pPr>
              <w:spacing w:after="0" w:line="240" w:lineRule="auto"/>
              <w:jc w:val="both"/>
              <w:rPr>
                <w:rFonts w:ascii="Times New Roman" w:hAnsi="Times New Roman"/>
                <w:sz w:val="24"/>
                <w:szCs w:val="24"/>
              </w:rPr>
            </w:pPr>
          </w:p>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Итого по программам</w:t>
            </w:r>
          </w:p>
        </w:tc>
        <w:tc>
          <w:tcPr>
            <w:tcW w:w="886" w:type="pct"/>
            <w:shd w:val="clear" w:color="auto" w:fill="auto"/>
            <w:vAlign w:val="bottom"/>
          </w:tcPr>
          <w:p w:rsidR="00B23102" w:rsidRPr="00B23102" w:rsidRDefault="00B23102" w:rsidP="00542D9A">
            <w:pPr>
              <w:jc w:val="right"/>
              <w:rPr>
                <w:rFonts w:ascii="Times New Roman" w:hAnsi="Times New Roman"/>
              </w:rPr>
            </w:pPr>
            <w:r w:rsidRPr="00B23102">
              <w:rPr>
                <w:rFonts w:ascii="Times New Roman" w:hAnsi="Times New Roman"/>
              </w:rPr>
              <w:t>2 542 618 729,47</w:t>
            </w:r>
          </w:p>
        </w:tc>
        <w:tc>
          <w:tcPr>
            <w:tcW w:w="904" w:type="pct"/>
            <w:shd w:val="clear" w:color="auto" w:fill="auto"/>
            <w:vAlign w:val="bottom"/>
          </w:tcPr>
          <w:p w:rsidR="00B23102" w:rsidRPr="00B23102" w:rsidRDefault="00B23102" w:rsidP="00542D9A">
            <w:pPr>
              <w:jc w:val="right"/>
              <w:rPr>
                <w:rFonts w:ascii="Times New Roman" w:hAnsi="Times New Roman"/>
              </w:rPr>
            </w:pPr>
            <w:r w:rsidRPr="00B23102">
              <w:rPr>
                <w:rFonts w:ascii="Times New Roman" w:hAnsi="Times New Roman"/>
              </w:rPr>
              <w:t>2 929 159 285,24</w:t>
            </w:r>
          </w:p>
        </w:tc>
        <w:tc>
          <w:tcPr>
            <w:tcW w:w="877" w:type="pct"/>
            <w:shd w:val="clear" w:color="auto" w:fill="auto"/>
            <w:vAlign w:val="bottom"/>
          </w:tcPr>
          <w:p w:rsidR="00B23102" w:rsidRPr="00B23102" w:rsidRDefault="00B23102" w:rsidP="00542D9A">
            <w:pPr>
              <w:jc w:val="right"/>
              <w:rPr>
                <w:rFonts w:ascii="Times New Roman" w:hAnsi="Times New Roman"/>
              </w:rPr>
            </w:pPr>
            <w:r w:rsidRPr="00B23102">
              <w:rPr>
                <w:rFonts w:ascii="Times New Roman" w:hAnsi="Times New Roman"/>
              </w:rPr>
              <w:t>2 046 167 315,41</w:t>
            </w:r>
          </w:p>
        </w:tc>
        <w:tc>
          <w:tcPr>
            <w:tcW w:w="701" w:type="pct"/>
            <w:shd w:val="clear" w:color="auto" w:fill="auto"/>
            <w:vAlign w:val="bottom"/>
          </w:tcPr>
          <w:p w:rsidR="00B23102" w:rsidRPr="00B23102" w:rsidRDefault="00B23102" w:rsidP="00542D9A">
            <w:pPr>
              <w:jc w:val="right"/>
              <w:rPr>
                <w:rFonts w:ascii="Times New Roman" w:hAnsi="Times New Roman"/>
              </w:rPr>
            </w:pPr>
            <w:r w:rsidRPr="00B23102">
              <w:rPr>
                <w:rFonts w:ascii="Times New Roman" w:hAnsi="Times New Roman"/>
              </w:rPr>
              <w:t>69,86</w:t>
            </w:r>
          </w:p>
        </w:tc>
      </w:tr>
      <w:tr w:rsidR="00B23102" w:rsidRPr="00A21F5D" w:rsidTr="00B23102">
        <w:trPr>
          <w:trHeight w:val="60"/>
        </w:trPr>
        <w:tc>
          <w:tcPr>
            <w:tcW w:w="1633" w:type="pct"/>
            <w:shd w:val="clear" w:color="auto" w:fill="auto"/>
            <w:vAlign w:val="bottom"/>
          </w:tcPr>
          <w:p w:rsidR="00B23102" w:rsidRPr="00B23102" w:rsidRDefault="00B23102" w:rsidP="00B23102">
            <w:pPr>
              <w:spacing w:after="0" w:line="240" w:lineRule="auto"/>
              <w:jc w:val="both"/>
              <w:rPr>
                <w:rFonts w:ascii="Times New Roman" w:hAnsi="Times New Roman"/>
                <w:sz w:val="24"/>
                <w:szCs w:val="24"/>
              </w:rPr>
            </w:pPr>
          </w:p>
        </w:tc>
        <w:tc>
          <w:tcPr>
            <w:tcW w:w="886" w:type="pct"/>
            <w:shd w:val="clear" w:color="auto" w:fill="auto"/>
            <w:vAlign w:val="bottom"/>
          </w:tcPr>
          <w:p w:rsidR="00B23102" w:rsidRPr="00B23102" w:rsidRDefault="00B23102" w:rsidP="00542D9A">
            <w:pPr>
              <w:jc w:val="right"/>
              <w:rPr>
                <w:rFonts w:ascii="Times New Roman" w:hAnsi="Times New Roman"/>
              </w:rPr>
            </w:pPr>
          </w:p>
        </w:tc>
        <w:tc>
          <w:tcPr>
            <w:tcW w:w="904" w:type="pct"/>
            <w:shd w:val="clear" w:color="auto" w:fill="auto"/>
            <w:vAlign w:val="bottom"/>
          </w:tcPr>
          <w:p w:rsidR="00B23102" w:rsidRPr="00B23102" w:rsidRDefault="00B23102" w:rsidP="00542D9A">
            <w:pPr>
              <w:jc w:val="right"/>
              <w:rPr>
                <w:rFonts w:ascii="Times New Roman" w:hAnsi="Times New Roman"/>
              </w:rPr>
            </w:pPr>
          </w:p>
        </w:tc>
        <w:tc>
          <w:tcPr>
            <w:tcW w:w="877" w:type="pct"/>
            <w:shd w:val="clear" w:color="auto" w:fill="auto"/>
            <w:vAlign w:val="bottom"/>
          </w:tcPr>
          <w:p w:rsidR="00B23102" w:rsidRPr="00B23102" w:rsidRDefault="00B23102" w:rsidP="00542D9A">
            <w:pPr>
              <w:jc w:val="right"/>
              <w:rPr>
                <w:rFonts w:ascii="Times New Roman" w:hAnsi="Times New Roman"/>
              </w:rPr>
            </w:pPr>
          </w:p>
        </w:tc>
        <w:tc>
          <w:tcPr>
            <w:tcW w:w="701" w:type="pct"/>
            <w:shd w:val="clear" w:color="auto" w:fill="auto"/>
            <w:vAlign w:val="bottom"/>
          </w:tcPr>
          <w:p w:rsidR="00B23102" w:rsidRPr="00B23102" w:rsidRDefault="00B23102" w:rsidP="00542D9A">
            <w:pPr>
              <w:jc w:val="right"/>
              <w:rPr>
                <w:rFonts w:ascii="Times New Roman" w:hAnsi="Times New Roman"/>
              </w:rPr>
            </w:pP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sz w:val="24"/>
                <w:szCs w:val="24"/>
              </w:rPr>
            </w:pPr>
          </w:p>
          <w:p w:rsidR="00B23102" w:rsidRPr="00B23102" w:rsidRDefault="00B23102" w:rsidP="00B23102">
            <w:pPr>
              <w:spacing w:after="0" w:line="240" w:lineRule="auto"/>
              <w:jc w:val="both"/>
              <w:rPr>
                <w:rFonts w:ascii="Times New Roman" w:hAnsi="Times New Roman"/>
                <w:sz w:val="24"/>
                <w:szCs w:val="24"/>
              </w:rPr>
            </w:pPr>
            <w:r w:rsidRPr="00B23102">
              <w:rPr>
                <w:rFonts w:ascii="Times New Roman" w:hAnsi="Times New Roman"/>
                <w:sz w:val="24"/>
                <w:szCs w:val="24"/>
              </w:rPr>
              <w:t>Непрограммные расходы</w:t>
            </w:r>
          </w:p>
        </w:tc>
        <w:tc>
          <w:tcPr>
            <w:tcW w:w="886" w:type="pct"/>
            <w:vAlign w:val="bottom"/>
          </w:tcPr>
          <w:p w:rsidR="00B23102" w:rsidRPr="00B23102" w:rsidRDefault="00B23102" w:rsidP="00542D9A">
            <w:pPr>
              <w:jc w:val="right"/>
              <w:rPr>
                <w:rFonts w:ascii="Times New Roman" w:hAnsi="Times New Roman"/>
              </w:rPr>
            </w:pPr>
            <w:r w:rsidRPr="00B23102">
              <w:rPr>
                <w:rFonts w:ascii="Times New Roman" w:hAnsi="Times New Roman"/>
              </w:rPr>
              <w:t>276 493 934,63</w:t>
            </w:r>
          </w:p>
        </w:tc>
        <w:tc>
          <w:tcPr>
            <w:tcW w:w="904" w:type="pct"/>
            <w:vAlign w:val="bottom"/>
          </w:tcPr>
          <w:p w:rsidR="00B23102" w:rsidRPr="00B23102" w:rsidRDefault="00B23102" w:rsidP="00542D9A">
            <w:pPr>
              <w:jc w:val="right"/>
              <w:rPr>
                <w:rFonts w:ascii="Times New Roman" w:hAnsi="Times New Roman"/>
              </w:rPr>
            </w:pPr>
            <w:r w:rsidRPr="00B23102">
              <w:rPr>
                <w:rFonts w:ascii="Times New Roman" w:hAnsi="Times New Roman"/>
              </w:rPr>
              <w:t>302 620 355,57</w:t>
            </w:r>
          </w:p>
        </w:tc>
        <w:tc>
          <w:tcPr>
            <w:tcW w:w="877" w:type="pct"/>
            <w:vAlign w:val="bottom"/>
          </w:tcPr>
          <w:p w:rsidR="00B23102" w:rsidRPr="00B23102" w:rsidRDefault="00B23102" w:rsidP="00542D9A">
            <w:pPr>
              <w:jc w:val="right"/>
              <w:rPr>
                <w:rFonts w:ascii="Times New Roman" w:hAnsi="Times New Roman"/>
              </w:rPr>
            </w:pPr>
            <w:r w:rsidRPr="00B23102">
              <w:rPr>
                <w:rFonts w:ascii="Times New Roman" w:hAnsi="Times New Roman"/>
              </w:rPr>
              <w:t>199 852 515,45</w:t>
            </w:r>
          </w:p>
        </w:tc>
        <w:tc>
          <w:tcPr>
            <w:tcW w:w="701" w:type="pct"/>
            <w:vAlign w:val="bottom"/>
          </w:tcPr>
          <w:p w:rsidR="00B23102" w:rsidRPr="00B23102" w:rsidRDefault="00B23102" w:rsidP="00542D9A">
            <w:pPr>
              <w:jc w:val="right"/>
              <w:rPr>
                <w:rFonts w:ascii="Times New Roman" w:hAnsi="Times New Roman"/>
              </w:rPr>
            </w:pPr>
            <w:r w:rsidRPr="00B23102">
              <w:rPr>
                <w:rFonts w:ascii="Times New Roman" w:hAnsi="Times New Roman"/>
              </w:rPr>
              <w:t>66,04</w:t>
            </w:r>
          </w:p>
        </w:tc>
      </w:tr>
      <w:tr w:rsidR="00B23102" w:rsidRPr="00A21F5D" w:rsidTr="00B23102">
        <w:trPr>
          <w:trHeight w:val="60"/>
        </w:trPr>
        <w:tc>
          <w:tcPr>
            <w:tcW w:w="1633" w:type="pct"/>
            <w:vAlign w:val="bottom"/>
          </w:tcPr>
          <w:p w:rsidR="00B23102" w:rsidRPr="00B23102" w:rsidRDefault="00B23102" w:rsidP="00B23102">
            <w:pPr>
              <w:spacing w:after="0" w:line="240" w:lineRule="auto"/>
              <w:jc w:val="both"/>
              <w:rPr>
                <w:rFonts w:ascii="Times New Roman" w:hAnsi="Times New Roman"/>
                <w:b/>
                <w:sz w:val="24"/>
                <w:szCs w:val="24"/>
              </w:rPr>
            </w:pPr>
            <w:r w:rsidRPr="00B23102">
              <w:rPr>
                <w:rFonts w:ascii="Times New Roman" w:hAnsi="Times New Roman"/>
                <w:b/>
                <w:sz w:val="24"/>
                <w:szCs w:val="24"/>
              </w:rPr>
              <w:t>ВСЕГО</w:t>
            </w:r>
          </w:p>
        </w:tc>
        <w:tc>
          <w:tcPr>
            <w:tcW w:w="886" w:type="pct"/>
            <w:vAlign w:val="bottom"/>
          </w:tcPr>
          <w:p w:rsidR="00B23102" w:rsidRPr="00B23102" w:rsidRDefault="00B23102" w:rsidP="00542D9A">
            <w:pPr>
              <w:rPr>
                <w:rFonts w:ascii="Times New Roman" w:hAnsi="Times New Roman"/>
                <w:b/>
              </w:rPr>
            </w:pPr>
            <w:r w:rsidRPr="00B23102">
              <w:rPr>
                <w:rFonts w:ascii="Times New Roman" w:hAnsi="Times New Roman"/>
                <w:b/>
              </w:rPr>
              <w:t>2 819 112 664,10</w:t>
            </w:r>
          </w:p>
        </w:tc>
        <w:tc>
          <w:tcPr>
            <w:tcW w:w="904" w:type="pct"/>
            <w:vAlign w:val="bottom"/>
          </w:tcPr>
          <w:p w:rsidR="00B23102" w:rsidRPr="00B23102" w:rsidRDefault="00B23102" w:rsidP="00542D9A">
            <w:pPr>
              <w:jc w:val="right"/>
              <w:rPr>
                <w:rFonts w:ascii="Times New Roman" w:hAnsi="Times New Roman"/>
                <w:b/>
              </w:rPr>
            </w:pPr>
            <w:r w:rsidRPr="00B23102">
              <w:rPr>
                <w:rFonts w:ascii="Times New Roman" w:hAnsi="Times New Roman"/>
                <w:b/>
              </w:rPr>
              <w:t>3 231 779 640,81</w:t>
            </w:r>
          </w:p>
        </w:tc>
        <w:tc>
          <w:tcPr>
            <w:tcW w:w="877" w:type="pct"/>
            <w:vAlign w:val="bottom"/>
          </w:tcPr>
          <w:p w:rsidR="00B23102" w:rsidRPr="00B23102" w:rsidRDefault="00B23102" w:rsidP="00542D9A">
            <w:pPr>
              <w:jc w:val="right"/>
              <w:rPr>
                <w:rFonts w:ascii="Times New Roman" w:hAnsi="Times New Roman"/>
                <w:b/>
              </w:rPr>
            </w:pPr>
            <w:r w:rsidRPr="00B23102">
              <w:rPr>
                <w:rFonts w:ascii="Times New Roman" w:hAnsi="Times New Roman"/>
                <w:b/>
              </w:rPr>
              <w:t>2 246 019 830,86</w:t>
            </w:r>
          </w:p>
        </w:tc>
        <w:tc>
          <w:tcPr>
            <w:tcW w:w="701" w:type="pct"/>
            <w:vAlign w:val="bottom"/>
          </w:tcPr>
          <w:p w:rsidR="00B23102" w:rsidRPr="00B23102" w:rsidRDefault="00B23102" w:rsidP="00542D9A">
            <w:pPr>
              <w:jc w:val="right"/>
              <w:rPr>
                <w:rFonts w:ascii="Times New Roman" w:hAnsi="Times New Roman"/>
                <w:b/>
              </w:rPr>
            </w:pPr>
            <w:r w:rsidRPr="00B23102">
              <w:rPr>
                <w:rFonts w:ascii="Times New Roman" w:hAnsi="Times New Roman"/>
                <w:b/>
              </w:rPr>
              <w:t>69,50</w:t>
            </w:r>
          </w:p>
        </w:tc>
      </w:tr>
    </w:tbl>
    <w:p w:rsidR="003579BF" w:rsidRPr="00632D0C" w:rsidRDefault="003579BF" w:rsidP="003579BF">
      <w:pPr>
        <w:spacing w:after="0" w:line="240" w:lineRule="auto"/>
        <w:ind w:firstLine="709"/>
        <w:jc w:val="center"/>
        <w:rPr>
          <w:rFonts w:ascii="Times New Roman" w:hAnsi="Times New Roman"/>
          <w:b/>
          <w:sz w:val="28"/>
          <w:szCs w:val="28"/>
          <w:u w:val="single"/>
        </w:rPr>
      </w:pPr>
      <w:r w:rsidRPr="00632D0C">
        <w:rPr>
          <w:rFonts w:ascii="Times New Roman" w:hAnsi="Times New Roman"/>
          <w:b/>
          <w:sz w:val="28"/>
          <w:szCs w:val="28"/>
          <w:u w:val="single"/>
        </w:rPr>
        <w:t>Сельское хозяйство</w:t>
      </w:r>
    </w:p>
    <w:p w:rsidR="00560ACC" w:rsidRPr="00E62F17" w:rsidRDefault="00777AA2" w:rsidP="005D7AD4">
      <w:pPr>
        <w:spacing w:after="0" w:line="240" w:lineRule="auto"/>
        <w:ind w:firstLine="708"/>
        <w:jc w:val="both"/>
        <w:rPr>
          <w:rFonts w:ascii="Times New Roman" w:hAnsi="Times New Roman"/>
          <w:sz w:val="28"/>
          <w:szCs w:val="28"/>
        </w:rPr>
      </w:pPr>
      <w:r w:rsidRPr="00E62F17">
        <w:rPr>
          <w:rFonts w:ascii="Times New Roman" w:hAnsi="Times New Roman"/>
          <w:sz w:val="28"/>
          <w:szCs w:val="28"/>
        </w:rPr>
        <w:t>По состоянию на 01 октября 202</w:t>
      </w:r>
      <w:r w:rsidR="005D7AD4" w:rsidRPr="00E62F17">
        <w:rPr>
          <w:rFonts w:ascii="Times New Roman" w:hAnsi="Times New Roman"/>
          <w:sz w:val="28"/>
          <w:szCs w:val="28"/>
        </w:rPr>
        <w:t>3</w:t>
      </w:r>
      <w:r w:rsidR="008F7A63" w:rsidRPr="00E62F17">
        <w:rPr>
          <w:rFonts w:ascii="Times New Roman" w:hAnsi="Times New Roman"/>
          <w:sz w:val="28"/>
          <w:szCs w:val="28"/>
        </w:rPr>
        <w:t xml:space="preserve"> года в общем объеме отгруженных товаров, продукция сельского хозяйства занимает </w:t>
      </w:r>
      <w:r w:rsidR="008D3ACD" w:rsidRPr="00E62F17">
        <w:rPr>
          <w:rFonts w:ascii="Times New Roman" w:hAnsi="Times New Roman"/>
          <w:sz w:val="28"/>
          <w:szCs w:val="28"/>
        </w:rPr>
        <w:t>3</w:t>
      </w:r>
      <w:r w:rsidR="00E62F17" w:rsidRPr="00E62F17">
        <w:rPr>
          <w:rFonts w:ascii="Times New Roman" w:hAnsi="Times New Roman"/>
          <w:sz w:val="28"/>
          <w:szCs w:val="28"/>
        </w:rPr>
        <w:t>2</w:t>
      </w:r>
      <w:r w:rsidR="008D3ACD" w:rsidRPr="00E62F17">
        <w:rPr>
          <w:rFonts w:ascii="Times New Roman" w:hAnsi="Times New Roman"/>
          <w:sz w:val="28"/>
          <w:szCs w:val="28"/>
        </w:rPr>
        <w:t>,</w:t>
      </w:r>
      <w:r w:rsidR="00E62F17" w:rsidRPr="00E62F17">
        <w:rPr>
          <w:rFonts w:ascii="Times New Roman" w:hAnsi="Times New Roman"/>
          <w:sz w:val="28"/>
          <w:szCs w:val="28"/>
        </w:rPr>
        <w:t>6</w:t>
      </w:r>
      <w:r w:rsidR="008D3ACD" w:rsidRPr="00E62F17">
        <w:rPr>
          <w:rFonts w:ascii="Times New Roman" w:hAnsi="Times New Roman"/>
          <w:sz w:val="28"/>
          <w:szCs w:val="28"/>
        </w:rPr>
        <w:t>0</w:t>
      </w:r>
      <w:r w:rsidR="00560ACC" w:rsidRPr="00E62F17">
        <w:rPr>
          <w:rFonts w:ascii="Times New Roman" w:hAnsi="Times New Roman"/>
          <w:sz w:val="28"/>
          <w:szCs w:val="28"/>
        </w:rPr>
        <w:t xml:space="preserve"> </w:t>
      </w:r>
      <w:r w:rsidR="008F7A63" w:rsidRPr="00E62F17">
        <w:rPr>
          <w:rFonts w:ascii="Times New Roman" w:hAnsi="Times New Roman"/>
          <w:sz w:val="28"/>
          <w:szCs w:val="28"/>
        </w:rPr>
        <w:t xml:space="preserve">%. </w:t>
      </w:r>
    </w:p>
    <w:p w:rsidR="008D4E32" w:rsidRPr="005D7AD4" w:rsidRDefault="00F549D4" w:rsidP="005D7AD4">
      <w:pPr>
        <w:spacing w:after="0" w:line="240" w:lineRule="auto"/>
        <w:ind w:firstLine="709"/>
        <w:jc w:val="both"/>
        <w:rPr>
          <w:rFonts w:ascii="Times New Roman" w:hAnsi="Times New Roman"/>
          <w:sz w:val="28"/>
          <w:szCs w:val="28"/>
        </w:rPr>
      </w:pPr>
      <w:r w:rsidRPr="005D7AD4">
        <w:rPr>
          <w:rFonts w:ascii="Times New Roman" w:hAnsi="Times New Roman"/>
          <w:sz w:val="28"/>
          <w:szCs w:val="28"/>
        </w:rPr>
        <w:t xml:space="preserve">В текущем году </w:t>
      </w:r>
      <w:r w:rsidR="008D4E32" w:rsidRPr="005D7AD4">
        <w:rPr>
          <w:rFonts w:ascii="Times New Roman" w:hAnsi="Times New Roman"/>
          <w:sz w:val="28"/>
          <w:szCs w:val="28"/>
        </w:rPr>
        <w:t xml:space="preserve">уборочная площадь </w:t>
      </w:r>
      <w:r w:rsidR="005D7AD4" w:rsidRPr="005D7AD4">
        <w:rPr>
          <w:rFonts w:ascii="Times New Roman" w:hAnsi="Times New Roman"/>
          <w:sz w:val="28"/>
          <w:szCs w:val="28"/>
        </w:rPr>
        <w:t xml:space="preserve">зерновых и зернобобовых культур </w:t>
      </w:r>
      <w:r w:rsidRPr="005D7AD4">
        <w:rPr>
          <w:rFonts w:ascii="Times New Roman" w:hAnsi="Times New Roman"/>
          <w:sz w:val="28"/>
          <w:szCs w:val="28"/>
        </w:rPr>
        <w:t xml:space="preserve">по сельхозпредприятиям </w:t>
      </w:r>
      <w:r w:rsidR="008D4E32" w:rsidRPr="005D7AD4">
        <w:rPr>
          <w:rFonts w:ascii="Times New Roman" w:hAnsi="Times New Roman"/>
          <w:sz w:val="28"/>
          <w:szCs w:val="28"/>
        </w:rPr>
        <w:t>составляет</w:t>
      </w:r>
      <w:r w:rsidR="002A19AE" w:rsidRPr="005D7AD4">
        <w:rPr>
          <w:rFonts w:ascii="Times New Roman" w:hAnsi="Times New Roman"/>
          <w:sz w:val="28"/>
          <w:szCs w:val="28"/>
        </w:rPr>
        <w:t xml:space="preserve"> </w:t>
      </w:r>
      <w:r w:rsidR="005D7AD4" w:rsidRPr="005D7AD4">
        <w:rPr>
          <w:rFonts w:ascii="Times New Roman" w:hAnsi="Times New Roman"/>
          <w:sz w:val="28"/>
          <w:szCs w:val="28"/>
        </w:rPr>
        <w:t>52,17</w:t>
      </w:r>
      <w:r w:rsidR="008D4E32" w:rsidRPr="005D7AD4">
        <w:rPr>
          <w:rFonts w:ascii="Times New Roman" w:hAnsi="Times New Roman"/>
          <w:sz w:val="28"/>
          <w:szCs w:val="28"/>
        </w:rPr>
        <w:t xml:space="preserve"> тысяч га, по крестьянским (фермерским) хозяйствам</w:t>
      </w:r>
      <w:r w:rsidR="005D7AD4" w:rsidRPr="005D7AD4">
        <w:rPr>
          <w:rFonts w:ascii="Times New Roman" w:hAnsi="Times New Roman"/>
          <w:sz w:val="28"/>
          <w:szCs w:val="28"/>
        </w:rPr>
        <w:t xml:space="preserve"> 11,6</w:t>
      </w:r>
      <w:r w:rsidR="008D4E32" w:rsidRPr="005D7AD4">
        <w:rPr>
          <w:rFonts w:ascii="Times New Roman" w:hAnsi="Times New Roman"/>
          <w:sz w:val="28"/>
          <w:szCs w:val="28"/>
        </w:rPr>
        <w:t xml:space="preserve"> тыс. га.</w:t>
      </w:r>
    </w:p>
    <w:p w:rsidR="008D4E32" w:rsidRPr="001B120C" w:rsidRDefault="006977C0" w:rsidP="005D7AD4">
      <w:pPr>
        <w:spacing w:after="0" w:line="240" w:lineRule="auto"/>
        <w:ind w:firstLine="709"/>
        <w:jc w:val="both"/>
        <w:rPr>
          <w:rFonts w:ascii="Times New Roman" w:hAnsi="Times New Roman"/>
          <w:sz w:val="28"/>
          <w:szCs w:val="28"/>
        </w:rPr>
      </w:pPr>
      <w:r w:rsidRPr="009A523C">
        <w:rPr>
          <w:rFonts w:ascii="Times New Roman" w:hAnsi="Times New Roman"/>
          <w:sz w:val="28"/>
          <w:szCs w:val="28"/>
        </w:rPr>
        <w:t>По</w:t>
      </w:r>
      <w:r w:rsidR="008D4E32" w:rsidRPr="009A523C">
        <w:rPr>
          <w:rFonts w:ascii="Times New Roman" w:hAnsi="Times New Roman"/>
          <w:sz w:val="28"/>
          <w:szCs w:val="28"/>
        </w:rPr>
        <w:t xml:space="preserve"> оперативным данным в 202</w:t>
      </w:r>
      <w:r w:rsidR="005D7AD4" w:rsidRPr="009A523C">
        <w:rPr>
          <w:rFonts w:ascii="Times New Roman" w:hAnsi="Times New Roman"/>
          <w:sz w:val="28"/>
          <w:szCs w:val="28"/>
        </w:rPr>
        <w:t>3</w:t>
      </w:r>
      <w:r w:rsidR="008D4E32" w:rsidRPr="009A523C">
        <w:rPr>
          <w:rFonts w:ascii="Times New Roman" w:hAnsi="Times New Roman"/>
          <w:sz w:val="28"/>
          <w:szCs w:val="28"/>
        </w:rPr>
        <w:t xml:space="preserve"> году получено во всех категориях хозяйств </w:t>
      </w:r>
      <w:r w:rsidR="009A523C" w:rsidRPr="009A523C">
        <w:rPr>
          <w:rFonts w:ascii="Times New Roman" w:hAnsi="Times New Roman"/>
          <w:sz w:val="28"/>
          <w:szCs w:val="28"/>
        </w:rPr>
        <w:t>326,9</w:t>
      </w:r>
      <w:r w:rsidR="008D4E32" w:rsidRPr="009A523C">
        <w:rPr>
          <w:rFonts w:ascii="Times New Roman" w:hAnsi="Times New Roman"/>
          <w:sz w:val="28"/>
          <w:szCs w:val="28"/>
        </w:rPr>
        <w:t xml:space="preserve"> тыс. тонн зерна </w:t>
      </w:r>
      <w:r w:rsidR="00FD0090" w:rsidRPr="009A523C">
        <w:rPr>
          <w:rFonts w:ascii="Times New Roman" w:hAnsi="Times New Roman"/>
          <w:sz w:val="28"/>
          <w:szCs w:val="28"/>
        </w:rPr>
        <w:t>без кукурузы</w:t>
      </w:r>
      <w:r w:rsidRPr="009A523C">
        <w:rPr>
          <w:rFonts w:ascii="Times New Roman" w:hAnsi="Times New Roman"/>
          <w:sz w:val="28"/>
          <w:szCs w:val="28"/>
        </w:rPr>
        <w:t>,</w:t>
      </w:r>
      <w:r w:rsidRPr="00500239">
        <w:rPr>
          <w:rFonts w:ascii="Times New Roman" w:hAnsi="Times New Roman"/>
          <w:color w:val="FF0000"/>
          <w:sz w:val="28"/>
          <w:szCs w:val="28"/>
        </w:rPr>
        <w:t xml:space="preserve"> </w:t>
      </w:r>
      <w:r w:rsidRPr="009A523C">
        <w:rPr>
          <w:rFonts w:ascii="Times New Roman" w:hAnsi="Times New Roman"/>
          <w:sz w:val="28"/>
          <w:szCs w:val="28"/>
        </w:rPr>
        <w:t xml:space="preserve">валовый </w:t>
      </w:r>
      <w:r w:rsidR="008D4E32" w:rsidRPr="009A523C">
        <w:rPr>
          <w:rFonts w:ascii="Times New Roman" w:hAnsi="Times New Roman"/>
          <w:sz w:val="28"/>
          <w:szCs w:val="28"/>
        </w:rPr>
        <w:t>сбор</w:t>
      </w:r>
      <w:r w:rsidR="00FD0090" w:rsidRPr="009A523C">
        <w:rPr>
          <w:rFonts w:ascii="Times New Roman" w:hAnsi="Times New Roman"/>
          <w:sz w:val="28"/>
          <w:szCs w:val="28"/>
        </w:rPr>
        <w:t xml:space="preserve"> кукурузы составил </w:t>
      </w:r>
      <w:r w:rsidR="009A523C" w:rsidRPr="009A523C">
        <w:rPr>
          <w:rFonts w:ascii="Times New Roman" w:hAnsi="Times New Roman"/>
          <w:sz w:val="28"/>
          <w:szCs w:val="28"/>
        </w:rPr>
        <w:t>88</w:t>
      </w:r>
      <w:r w:rsidR="00D12788" w:rsidRPr="009A523C">
        <w:rPr>
          <w:rFonts w:ascii="Times New Roman" w:hAnsi="Times New Roman"/>
          <w:sz w:val="28"/>
          <w:szCs w:val="28"/>
        </w:rPr>
        <w:t xml:space="preserve">,0 тыс. </w:t>
      </w:r>
      <w:r w:rsidR="00D12788" w:rsidRPr="00E62F17">
        <w:rPr>
          <w:rFonts w:ascii="Times New Roman" w:hAnsi="Times New Roman"/>
          <w:sz w:val="28"/>
          <w:szCs w:val="28"/>
        </w:rPr>
        <w:t xml:space="preserve">тонн (ожидаемый – </w:t>
      </w:r>
      <w:r w:rsidR="00E62F17" w:rsidRPr="00E62F17">
        <w:rPr>
          <w:rFonts w:ascii="Times New Roman" w:hAnsi="Times New Roman"/>
          <w:sz w:val="28"/>
          <w:szCs w:val="28"/>
        </w:rPr>
        <w:t>94</w:t>
      </w:r>
      <w:r w:rsidR="00D12788" w:rsidRPr="00E62F17">
        <w:rPr>
          <w:rFonts w:ascii="Times New Roman" w:hAnsi="Times New Roman"/>
          <w:sz w:val="28"/>
          <w:szCs w:val="28"/>
        </w:rPr>
        <w:t>,0 тыс. тонн)</w:t>
      </w:r>
      <w:r w:rsidR="008D4E32" w:rsidRPr="00500239">
        <w:rPr>
          <w:rFonts w:ascii="Times New Roman" w:hAnsi="Times New Roman"/>
          <w:color w:val="FF0000"/>
          <w:sz w:val="28"/>
          <w:szCs w:val="28"/>
        </w:rPr>
        <w:t xml:space="preserve"> </w:t>
      </w:r>
      <w:r w:rsidR="008D4E32" w:rsidRPr="009A523C">
        <w:rPr>
          <w:rFonts w:ascii="Times New Roman" w:hAnsi="Times New Roman"/>
          <w:sz w:val="28"/>
          <w:szCs w:val="28"/>
        </w:rPr>
        <w:t>подсолнечника</w:t>
      </w:r>
      <w:r w:rsidRPr="009A523C">
        <w:rPr>
          <w:rFonts w:ascii="Times New Roman" w:hAnsi="Times New Roman"/>
          <w:sz w:val="28"/>
          <w:szCs w:val="28"/>
        </w:rPr>
        <w:t xml:space="preserve"> </w:t>
      </w:r>
      <w:r w:rsidR="002A19AE" w:rsidRPr="009A523C">
        <w:rPr>
          <w:rFonts w:ascii="Times New Roman" w:hAnsi="Times New Roman"/>
          <w:sz w:val="28"/>
          <w:szCs w:val="28"/>
        </w:rPr>
        <w:t>–</w:t>
      </w:r>
      <w:r w:rsidR="008D4E32" w:rsidRPr="009A523C">
        <w:rPr>
          <w:rFonts w:ascii="Times New Roman" w:hAnsi="Times New Roman"/>
          <w:sz w:val="28"/>
          <w:szCs w:val="28"/>
        </w:rPr>
        <w:t xml:space="preserve"> </w:t>
      </w:r>
      <w:r w:rsidR="009A523C" w:rsidRPr="009A523C">
        <w:rPr>
          <w:rFonts w:ascii="Times New Roman" w:hAnsi="Times New Roman"/>
          <w:sz w:val="28"/>
          <w:szCs w:val="28"/>
        </w:rPr>
        <w:t>35</w:t>
      </w:r>
      <w:r w:rsidR="00FD0090" w:rsidRPr="009A523C">
        <w:rPr>
          <w:rFonts w:ascii="Times New Roman" w:hAnsi="Times New Roman"/>
          <w:sz w:val="28"/>
          <w:szCs w:val="28"/>
        </w:rPr>
        <w:t>,</w:t>
      </w:r>
      <w:r w:rsidR="009A523C" w:rsidRPr="009A523C">
        <w:rPr>
          <w:rFonts w:ascii="Times New Roman" w:hAnsi="Times New Roman"/>
          <w:sz w:val="28"/>
          <w:szCs w:val="28"/>
        </w:rPr>
        <w:t>50</w:t>
      </w:r>
      <w:r w:rsidR="00FD0090" w:rsidRPr="009A523C">
        <w:rPr>
          <w:rFonts w:ascii="Times New Roman" w:hAnsi="Times New Roman"/>
          <w:sz w:val="28"/>
          <w:szCs w:val="28"/>
        </w:rPr>
        <w:t xml:space="preserve"> </w:t>
      </w:r>
      <w:r w:rsidR="008D4E32" w:rsidRPr="009A523C">
        <w:rPr>
          <w:rFonts w:ascii="Times New Roman" w:hAnsi="Times New Roman"/>
          <w:sz w:val="28"/>
          <w:szCs w:val="28"/>
        </w:rPr>
        <w:t xml:space="preserve">тыс. </w:t>
      </w:r>
      <w:r w:rsidR="008D4E32" w:rsidRPr="00E62F17">
        <w:rPr>
          <w:rFonts w:ascii="Times New Roman" w:hAnsi="Times New Roman"/>
          <w:sz w:val="28"/>
          <w:szCs w:val="28"/>
        </w:rPr>
        <w:t>тонн,</w:t>
      </w:r>
      <w:r w:rsidR="008D4E32" w:rsidRPr="00500239">
        <w:rPr>
          <w:rFonts w:ascii="Times New Roman" w:hAnsi="Times New Roman"/>
          <w:color w:val="FF0000"/>
          <w:sz w:val="28"/>
          <w:szCs w:val="28"/>
        </w:rPr>
        <w:t xml:space="preserve"> </w:t>
      </w:r>
      <w:r w:rsidR="008D4E32" w:rsidRPr="001B120C">
        <w:rPr>
          <w:rFonts w:ascii="Times New Roman" w:hAnsi="Times New Roman"/>
          <w:sz w:val="28"/>
          <w:szCs w:val="28"/>
        </w:rPr>
        <w:t>сахарной свеклы</w:t>
      </w:r>
      <w:r w:rsidRPr="001B120C">
        <w:rPr>
          <w:rFonts w:ascii="Times New Roman" w:hAnsi="Times New Roman"/>
          <w:sz w:val="28"/>
          <w:szCs w:val="28"/>
        </w:rPr>
        <w:t xml:space="preserve"> </w:t>
      </w:r>
      <w:r w:rsidR="002A19AE" w:rsidRPr="001B120C">
        <w:rPr>
          <w:rFonts w:ascii="Times New Roman" w:hAnsi="Times New Roman"/>
          <w:sz w:val="28"/>
          <w:szCs w:val="28"/>
        </w:rPr>
        <w:t>–</w:t>
      </w:r>
      <w:r w:rsidR="008D4E32" w:rsidRPr="001B120C">
        <w:rPr>
          <w:rFonts w:ascii="Times New Roman" w:hAnsi="Times New Roman"/>
          <w:sz w:val="28"/>
          <w:szCs w:val="28"/>
        </w:rPr>
        <w:t xml:space="preserve"> </w:t>
      </w:r>
      <w:r w:rsidR="001B120C" w:rsidRPr="001B120C">
        <w:rPr>
          <w:rFonts w:ascii="Times New Roman" w:hAnsi="Times New Roman"/>
          <w:sz w:val="28"/>
          <w:szCs w:val="28"/>
        </w:rPr>
        <w:t>330,</w:t>
      </w:r>
      <w:r w:rsidR="00D12788" w:rsidRPr="001B120C">
        <w:rPr>
          <w:rFonts w:ascii="Times New Roman" w:hAnsi="Times New Roman"/>
          <w:sz w:val="28"/>
          <w:szCs w:val="28"/>
        </w:rPr>
        <w:t xml:space="preserve">0 </w:t>
      </w:r>
      <w:r w:rsidR="008D4E32" w:rsidRPr="001B120C">
        <w:rPr>
          <w:rFonts w:ascii="Times New Roman" w:hAnsi="Times New Roman"/>
          <w:sz w:val="28"/>
          <w:szCs w:val="28"/>
        </w:rPr>
        <w:t>тыс. тонн</w:t>
      </w:r>
      <w:r w:rsidR="002A19AE" w:rsidRPr="00500239">
        <w:rPr>
          <w:rFonts w:ascii="Times New Roman" w:hAnsi="Times New Roman"/>
          <w:color w:val="FF0000"/>
          <w:sz w:val="28"/>
          <w:szCs w:val="28"/>
        </w:rPr>
        <w:t xml:space="preserve"> </w:t>
      </w:r>
      <w:r w:rsidR="002A19AE" w:rsidRPr="00E62F17">
        <w:rPr>
          <w:rFonts w:ascii="Times New Roman" w:hAnsi="Times New Roman"/>
          <w:sz w:val="28"/>
          <w:szCs w:val="28"/>
        </w:rPr>
        <w:t xml:space="preserve">(ожидаемый сбор – </w:t>
      </w:r>
      <w:r w:rsidR="00D12788" w:rsidRPr="00E62F17">
        <w:rPr>
          <w:rFonts w:ascii="Times New Roman" w:hAnsi="Times New Roman"/>
          <w:sz w:val="28"/>
          <w:szCs w:val="28"/>
        </w:rPr>
        <w:t>4</w:t>
      </w:r>
      <w:r w:rsidR="00E62F17" w:rsidRPr="00E62F17">
        <w:rPr>
          <w:rFonts w:ascii="Times New Roman" w:hAnsi="Times New Roman"/>
          <w:sz w:val="28"/>
          <w:szCs w:val="28"/>
        </w:rPr>
        <w:t>25</w:t>
      </w:r>
      <w:r w:rsidR="002A19AE" w:rsidRPr="00E62F17">
        <w:rPr>
          <w:rFonts w:ascii="Times New Roman" w:hAnsi="Times New Roman"/>
          <w:sz w:val="28"/>
          <w:szCs w:val="28"/>
        </w:rPr>
        <w:t>,0 тыс. тонн)</w:t>
      </w:r>
      <w:r w:rsidR="008D4E32" w:rsidRPr="00E62F17">
        <w:rPr>
          <w:rFonts w:ascii="Times New Roman" w:hAnsi="Times New Roman"/>
          <w:sz w:val="28"/>
          <w:szCs w:val="28"/>
        </w:rPr>
        <w:t xml:space="preserve">, </w:t>
      </w:r>
      <w:r w:rsidR="008D4E32" w:rsidRPr="001B120C">
        <w:rPr>
          <w:rFonts w:ascii="Times New Roman" w:hAnsi="Times New Roman"/>
          <w:sz w:val="28"/>
          <w:szCs w:val="28"/>
        </w:rPr>
        <w:t>овощей открытого грунта</w:t>
      </w:r>
      <w:r w:rsidRPr="001B120C">
        <w:rPr>
          <w:rFonts w:ascii="Times New Roman" w:hAnsi="Times New Roman"/>
          <w:sz w:val="28"/>
          <w:szCs w:val="28"/>
        </w:rPr>
        <w:t xml:space="preserve"> </w:t>
      </w:r>
      <w:r w:rsidR="002A19AE" w:rsidRPr="001B120C">
        <w:rPr>
          <w:rFonts w:ascii="Times New Roman" w:hAnsi="Times New Roman"/>
          <w:sz w:val="28"/>
          <w:szCs w:val="28"/>
        </w:rPr>
        <w:t>–</w:t>
      </w:r>
      <w:r w:rsidR="008D4E32" w:rsidRPr="001B120C">
        <w:rPr>
          <w:rFonts w:ascii="Times New Roman" w:hAnsi="Times New Roman"/>
          <w:sz w:val="28"/>
          <w:szCs w:val="28"/>
        </w:rPr>
        <w:t xml:space="preserve"> </w:t>
      </w:r>
      <w:r w:rsidR="001B120C" w:rsidRPr="001B120C">
        <w:rPr>
          <w:rFonts w:ascii="Times New Roman" w:hAnsi="Times New Roman"/>
          <w:sz w:val="28"/>
          <w:szCs w:val="28"/>
        </w:rPr>
        <w:t>1</w:t>
      </w:r>
      <w:r w:rsidR="00E62F17">
        <w:rPr>
          <w:rFonts w:ascii="Times New Roman" w:hAnsi="Times New Roman"/>
          <w:sz w:val="28"/>
          <w:szCs w:val="28"/>
        </w:rPr>
        <w:t>4</w:t>
      </w:r>
      <w:r w:rsidR="001B120C" w:rsidRPr="001B120C">
        <w:rPr>
          <w:rFonts w:ascii="Times New Roman" w:hAnsi="Times New Roman"/>
          <w:sz w:val="28"/>
          <w:szCs w:val="28"/>
        </w:rPr>
        <w:t>,5</w:t>
      </w:r>
      <w:r w:rsidR="0054473B" w:rsidRPr="001B120C">
        <w:rPr>
          <w:rFonts w:ascii="Times New Roman" w:hAnsi="Times New Roman"/>
          <w:sz w:val="28"/>
          <w:szCs w:val="28"/>
        </w:rPr>
        <w:t xml:space="preserve"> тыс. тонн.</w:t>
      </w:r>
    </w:p>
    <w:p w:rsidR="008D4E32" w:rsidRPr="001B120C" w:rsidRDefault="008D4E32" w:rsidP="005D7AD4">
      <w:pPr>
        <w:spacing w:after="0" w:line="240" w:lineRule="auto"/>
        <w:ind w:firstLine="709"/>
        <w:jc w:val="both"/>
        <w:rPr>
          <w:rFonts w:ascii="Times New Roman" w:hAnsi="Times New Roman"/>
          <w:sz w:val="28"/>
          <w:szCs w:val="28"/>
        </w:rPr>
      </w:pPr>
      <w:r w:rsidRPr="001B120C">
        <w:rPr>
          <w:rFonts w:ascii="Times New Roman" w:hAnsi="Times New Roman"/>
          <w:sz w:val="28"/>
          <w:szCs w:val="28"/>
        </w:rPr>
        <w:t xml:space="preserve">По оперативным данным средняя урожайность зерновых и зернобобовых культур без кукурузы составила </w:t>
      </w:r>
      <w:r w:rsidR="001B120C" w:rsidRPr="001B120C">
        <w:rPr>
          <w:rFonts w:ascii="Times New Roman" w:hAnsi="Times New Roman"/>
          <w:sz w:val="28"/>
          <w:szCs w:val="28"/>
        </w:rPr>
        <w:t>48,6</w:t>
      </w:r>
      <w:r w:rsidRPr="001B120C">
        <w:rPr>
          <w:rFonts w:ascii="Times New Roman" w:hAnsi="Times New Roman"/>
          <w:sz w:val="28"/>
          <w:szCs w:val="28"/>
        </w:rPr>
        <w:t xml:space="preserve"> ц/га, кукурузы </w:t>
      </w:r>
      <w:r w:rsidR="00D12788" w:rsidRPr="001B120C">
        <w:rPr>
          <w:rFonts w:ascii="Times New Roman" w:hAnsi="Times New Roman"/>
          <w:sz w:val="28"/>
          <w:szCs w:val="28"/>
        </w:rPr>
        <w:t>58,7</w:t>
      </w:r>
      <w:r w:rsidRPr="001B120C">
        <w:rPr>
          <w:rFonts w:ascii="Times New Roman" w:hAnsi="Times New Roman"/>
          <w:sz w:val="28"/>
          <w:szCs w:val="28"/>
        </w:rPr>
        <w:t xml:space="preserve"> ц/га, подсолнечника </w:t>
      </w:r>
      <w:r w:rsidR="0054473B" w:rsidRPr="001B120C">
        <w:rPr>
          <w:rFonts w:ascii="Times New Roman" w:hAnsi="Times New Roman"/>
          <w:sz w:val="28"/>
          <w:szCs w:val="28"/>
        </w:rPr>
        <w:t>2</w:t>
      </w:r>
      <w:r w:rsidR="001B120C" w:rsidRPr="001B120C">
        <w:rPr>
          <w:rFonts w:ascii="Times New Roman" w:hAnsi="Times New Roman"/>
          <w:sz w:val="28"/>
          <w:szCs w:val="28"/>
        </w:rPr>
        <w:t>4</w:t>
      </w:r>
      <w:r w:rsidR="00D12788" w:rsidRPr="001B120C">
        <w:rPr>
          <w:rFonts w:ascii="Times New Roman" w:hAnsi="Times New Roman"/>
          <w:sz w:val="28"/>
          <w:szCs w:val="28"/>
        </w:rPr>
        <w:t>,</w:t>
      </w:r>
      <w:r w:rsidR="001B120C" w:rsidRPr="001B120C">
        <w:rPr>
          <w:rFonts w:ascii="Times New Roman" w:hAnsi="Times New Roman"/>
          <w:sz w:val="28"/>
          <w:szCs w:val="28"/>
        </w:rPr>
        <w:t>7</w:t>
      </w:r>
      <w:r w:rsidR="0054473B" w:rsidRPr="001B120C">
        <w:rPr>
          <w:rFonts w:ascii="Times New Roman" w:hAnsi="Times New Roman"/>
          <w:sz w:val="28"/>
          <w:szCs w:val="28"/>
        </w:rPr>
        <w:t xml:space="preserve"> </w:t>
      </w:r>
      <w:r w:rsidRPr="001B120C">
        <w:rPr>
          <w:rFonts w:ascii="Times New Roman" w:hAnsi="Times New Roman"/>
          <w:sz w:val="28"/>
          <w:szCs w:val="28"/>
        </w:rPr>
        <w:t xml:space="preserve">ц/га, сахарной свеклы </w:t>
      </w:r>
      <w:r w:rsidR="001B120C" w:rsidRPr="001B120C">
        <w:rPr>
          <w:rFonts w:ascii="Times New Roman" w:hAnsi="Times New Roman"/>
          <w:sz w:val="28"/>
          <w:szCs w:val="28"/>
        </w:rPr>
        <w:t>483,0</w:t>
      </w:r>
      <w:r w:rsidR="0054473B" w:rsidRPr="001B120C">
        <w:rPr>
          <w:rFonts w:ascii="Times New Roman" w:hAnsi="Times New Roman"/>
          <w:sz w:val="28"/>
          <w:szCs w:val="28"/>
        </w:rPr>
        <w:t xml:space="preserve"> ц/га, овощей открытого грунта </w:t>
      </w:r>
      <w:r w:rsidR="001B120C" w:rsidRPr="001B120C">
        <w:rPr>
          <w:rFonts w:ascii="Times New Roman" w:hAnsi="Times New Roman"/>
          <w:sz w:val="28"/>
          <w:szCs w:val="28"/>
        </w:rPr>
        <w:t>120,0</w:t>
      </w:r>
      <w:r w:rsidR="0054473B" w:rsidRPr="001B120C">
        <w:rPr>
          <w:rFonts w:ascii="Times New Roman" w:hAnsi="Times New Roman"/>
          <w:sz w:val="28"/>
          <w:szCs w:val="28"/>
        </w:rPr>
        <w:t xml:space="preserve"> ц/га.</w:t>
      </w:r>
    </w:p>
    <w:p w:rsidR="008D4E32" w:rsidRPr="00C12EDE" w:rsidRDefault="008D4E32" w:rsidP="005D7AD4">
      <w:pPr>
        <w:spacing w:after="0" w:line="240" w:lineRule="auto"/>
        <w:ind w:firstLine="709"/>
        <w:jc w:val="both"/>
        <w:rPr>
          <w:rFonts w:ascii="Times New Roman" w:hAnsi="Times New Roman"/>
          <w:sz w:val="28"/>
          <w:szCs w:val="28"/>
        </w:rPr>
      </w:pPr>
      <w:r w:rsidRPr="00C12EDE">
        <w:rPr>
          <w:rFonts w:ascii="Times New Roman" w:hAnsi="Times New Roman"/>
          <w:sz w:val="28"/>
          <w:szCs w:val="28"/>
        </w:rPr>
        <w:t>АО «</w:t>
      </w:r>
      <w:proofErr w:type="spellStart"/>
      <w:r w:rsidR="0054473B" w:rsidRPr="00C12EDE">
        <w:rPr>
          <w:rFonts w:ascii="Times New Roman" w:hAnsi="Times New Roman"/>
          <w:sz w:val="28"/>
          <w:szCs w:val="28"/>
        </w:rPr>
        <w:t>Ставропольсахар</w:t>
      </w:r>
      <w:proofErr w:type="spellEnd"/>
      <w:r w:rsidR="0054473B" w:rsidRPr="00C12EDE">
        <w:rPr>
          <w:rFonts w:ascii="Times New Roman" w:hAnsi="Times New Roman"/>
          <w:sz w:val="28"/>
          <w:szCs w:val="28"/>
        </w:rPr>
        <w:t xml:space="preserve">» по состоянию на 01 </w:t>
      </w:r>
      <w:r w:rsidR="00D12788" w:rsidRPr="00C12EDE">
        <w:rPr>
          <w:rFonts w:ascii="Times New Roman" w:hAnsi="Times New Roman"/>
          <w:sz w:val="28"/>
          <w:szCs w:val="28"/>
        </w:rPr>
        <w:t>ноября</w:t>
      </w:r>
      <w:r w:rsidR="0054473B" w:rsidRPr="00C12EDE">
        <w:rPr>
          <w:rFonts w:ascii="Times New Roman" w:hAnsi="Times New Roman"/>
          <w:sz w:val="28"/>
          <w:szCs w:val="28"/>
        </w:rPr>
        <w:t xml:space="preserve"> 202</w:t>
      </w:r>
      <w:r w:rsidR="003E6878" w:rsidRPr="00C12EDE">
        <w:rPr>
          <w:rFonts w:ascii="Times New Roman" w:hAnsi="Times New Roman"/>
          <w:sz w:val="28"/>
          <w:szCs w:val="28"/>
        </w:rPr>
        <w:t>3</w:t>
      </w:r>
      <w:r w:rsidR="0054473B" w:rsidRPr="00C12EDE">
        <w:rPr>
          <w:rFonts w:ascii="Times New Roman" w:hAnsi="Times New Roman"/>
          <w:sz w:val="28"/>
          <w:szCs w:val="28"/>
        </w:rPr>
        <w:t xml:space="preserve"> года</w:t>
      </w:r>
      <w:r w:rsidRPr="00C12EDE">
        <w:rPr>
          <w:rFonts w:ascii="Times New Roman" w:hAnsi="Times New Roman"/>
          <w:sz w:val="28"/>
          <w:szCs w:val="28"/>
        </w:rPr>
        <w:t xml:space="preserve"> принял</w:t>
      </w:r>
      <w:r w:rsidR="00F40376" w:rsidRPr="00C12EDE">
        <w:rPr>
          <w:rFonts w:ascii="Times New Roman" w:hAnsi="Times New Roman"/>
          <w:sz w:val="28"/>
          <w:szCs w:val="28"/>
        </w:rPr>
        <w:t>о</w:t>
      </w:r>
      <w:r w:rsidRPr="00C12EDE">
        <w:rPr>
          <w:rFonts w:ascii="Times New Roman" w:hAnsi="Times New Roman"/>
          <w:sz w:val="28"/>
          <w:szCs w:val="28"/>
        </w:rPr>
        <w:t xml:space="preserve"> на переработку </w:t>
      </w:r>
      <w:r w:rsidR="003E6878" w:rsidRPr="00C12EDE">
        <w:rPr>
          <w:rFonts w:ascii="Times New Roman" w:hAnsi="Times New Roman"/>
          <w:sz w:val="28"/>
          <w:szCs w:val="28"/>
        </w:rPr>
        <w:t>302,</w:t>
      </w:r>
      <w:r w:rsidR="00E62F17">
        <w:rPr>
          <w:rFonts w:ascii="Times New Roman" w:hAnsi="Times New Roman"/>
          <w:sz w:val="28"/>
          <w:szCs w:val="28"/>
        </w:rPr>
        <w:t>4</w:t>
      </w:r>
      <w:r w:rsidRPr="00C12EDE">
        <w:rPr>
          <w:rFonts w:ascii="Times New Roman" w:hAnsi="Times New Roman"/>
          <w:sz w:val="28"/>
          <w:szCs w:val="28"/>
        </w:rPr>
        <w:t xml:space="preserve"> тыс.</w:t>
      </w:r>
      <w:r w:rsidR="0054473B" w:rsidRPr="00C12EDE">
        <w:rPr>
          <w:rFonts w:ascii="Times New Roman" w:hAnsi="Times New Roman"/>
          <w:sz w:val="28"/>
          <w:szCs w:val="28"/>
        </w:rPr>
        <w:t xml:space="preserve"> </w:t>
      </w:r>
      <w:r w:rsidRPr="00C12EDE">
        <w:rPr>
          <w:rFonts w:ascii="Times New Roman" w:hAnsi="Times New Roman"/>
          <w:sz w:val="28"/>
          <w:szCs w:val="28"/>
        </w:rPr>
        <w:t>тонн сахарной свеклы. Выработано 3</w:t>
      </w:r>
      <w:r w:rsidR="003E6878" w:rsidRPr="00C12EDE">
        <w:rPr>
          <w:rFonts w:ascii="Times New Roman" w:hAnsi="Times New Roman"/>
          <w:sz w:val="28"/>
          <w:szCs w:val="28"/>
        </w:rPr>
        <w:t>7</w:t>
      </w:r>
      <w:r w:rsidRPr="00C12EDE">
        <w:rPr>
          <w:rFonts w:ascii="Times New Roman" w:hAnsi="Times New Roman"/>
          <w:sz w:val="28"/>
          <w:szCs w:val="28"/>
        </w:rPr>
        <w:t>,</w:t>
      </w:r>
      <w:r w:rsidR="003E6878" w:rsidRPr="00C12EDE">
        <w:rPr>
          <w:rFonts w:ascii="Times New Roman" w:hAnsi="Times New Roman"/>
          <w:sz w:val="28"/>
          <w:szCs w:val="28"/>
        </w:rPr>
        <w:t>2</w:t>
      </w:r>
      <w:r w:rsidRPr="00C12EDE">
        <w:rPr>
          <w:rFonts w:ascii="Times New Roman" w:hAnsi="Times New Roman"/>
          <w:sz w:val="28"/>
          <w:szCs w:val="28"/>
        </w:rPr>
        <w:t xml:space="preserve"> тыс.</w:t>
      </w:r>
      <w:r w:rsidR="0054473B" w:rsidRPr="00C12EDE">
        <w:rPr>
          <w:rFonts w:ascii="Times New Roman" w:hAnsi="Times New Roman"/>
          <w:sz w:val="28"/>
          <w:szCs w:val="28"/>
        </w:rPr>
        <w:t xml:space="preserve"> </w:t>
      </w:r>
      <w:r w:rsidRPr="00C12EDE">
        <w:rPr>
          <w:rFonts w:ascii="Times New Roman" w:hAnsi="Times New Roman"/>
          <w:sz w:val="28"/>
          <w:szCs w:val="28"/>
        </w:rPr>
        <w:t>тонн сахара.</w:t>
      </w:r>
    </w:p>
    <w:p w:rsidR="00A74607" w:rsidRPr="00C12EDE" w:rsidRDefault="00A74607" w:rsidP="005D7AD4">
      <w:pPr>
        <w:spacing w:after="0" w:line="240" w:lineRule="auto"/>
        <w:ind w:firstLine="709"/>
        <w:jc w:val="both"/>
        <w:rPr>
          <w:rFonts w:ascii="Times New Roman" w:hAnsi="Times New Roman"/>
          <w:sz w:val="28"/>
          <w:szCs w:val="28"/>
        </w:rPr>
      </w:pPr>
      <w:r w:rsidRPr="00C12EDE">
        <w:rPr>
          <w:rFonts w:ascii="Times New Roman" w:hAnsi="Times New Roman"/>
          <w:sz w:val="28"/>
          <w:szCs w:val="28"/>
        </w:rPr>
        <w:t>Численность поголовья во всех катего</w:t>
      </w:r>
      <w:r w:rsidR="0054473B" w:rsidRPr="00C12EDE">
        <w:rPr>
          <w:rFonts w:ascii="Times New Roman" w:hAnsi="Times New Roman"/>
          <w:sz w:val="28"/>
          <w:szCs w:val="28"/>
        </w:rPr>
        <w:t>риях хозяйств на 01 октября 202</w:t>
      </w:r>
      <w:r w:rsidR="00C12EDE" w:rsidRPr="00C12EDE">
        <w:rPr>
          <w:rFonts w:ascii="Times New Roman" w:hAnsi="Times New Roman"/>
          <w:sz w:val="28"/>
          <w:szCs w:val="28"/>
        </w:rPr>
        <w:t>3</w:t>
      </w:r>
      <w:r w:rsidRPr="00C12EDE">
        <w:rPr>
          <w:rFonts w:ascii="Times New Roman" w:hAnsi="Times New Roman"/>
          <w:sz w:val="28"/>
          <w:szCs w:val="28"/>
        </w:rPr>
        <w:t xml:space="preserve"> года составила:</w:t>
      </w:r>
    </w:p>
    <w:p w:rsidR="00A74607" w:rsidRPr="00C12EDE" w:rsidRDefault="00A74607" w:rsidP="005D7AD4">
      <w:pPr>
        <w:spacing w:after="0" w:line="240" w:lineRule="auto"/>
        <w:ind w:firstLine="709"/>
        <w:jc w:val="both"/>
        <w:rPr>
          <w:rFonts w:ascii="Times New Roman" w:hAnsi="Times New Roman"/>
          <w:sz w:val="28"/>
          <w:szCs w:val="28"/>
        </w:rPr>
      </w:pPr>
      <w:r w:rsidRPr="00C12EDE">
        <w:rPr>
          <w:rFonts w:ascii="Times New Roman" w:hAnsi="Times New Roman"/>
          <w:sz w:val="28"/>
          <w:szCs w:val="28"/>
        </w:rPr>
        <w:t>крупного рогатого</w:t>
      </w:r>
      <w:r w:rsidR="0054473B" w:rsidRPr="00C12EDE">
        <w:rPr>
          <w:rFonts w:ascii="Times New Roman" w:hAnsi="Times New Roman"/>
          <w:sz w:val="28"/>
          <w:szCs w:val="28"/>
        </w:rPr>
        <w:t xml:space="preserve"> скота - 8</w:t>
      </w:r>
      <w:r w:rsidRPr="00C12EDE">
        <w:rPr>
          <w:rFonts w:ascii="Times New Roman" w:hAnsi="Times New Roman"/>
          <w:sz w:val="28"/>
          <w:szCs w:val="28"/>
        </w:rPr>
        <w:t>,</w:t>
      </w:r>
      <w:r w:rsidR="00C12EDE" w:rsidRPr="00C12EDE">
        <w:rPr>
          <w:rFonts w:ascii="Times New Roman" w:hAnsi="Times New Roman"/>
          <w:sz w:val="28"/>
          <w:szCs w:val="28"/>
        </w:rPr>
        <w:t>32</w:t>
      </w:r>
      <w:r w:rsidRPr="00C12EDE">
        <w:rPr>
          <w:rFonts w:ascii="Times New Roman" w:hAnsi="Times New Roman"/>
          <w:sz w:val="28"/>
          <w:szCs w:val="28"/>
        </w:rPr>
        <w:t xml:space="preserve"> тыс. голов, что </w:t>
      </w:r>
      <w:r w:rsidR="0054473B" w:rsidRPr="00C12EDE">
        <w:rPr>
          <w:rFonts w:ascii="Times New Roman" w:hAnsi="Times New Roman"/>
          <w:sz w:val="28"/>
          <w:szCs w:val="28"/>
        </w:rPr>
        <w:t xml:space="preserve">на </w:t>
      </w:r>
      <w:r w:rsidR="00C12EDE" w:rsidRPr="00C12EDE">
        <w:rPr>
          <w:rFonts w:ascii="Times New Roman" w:hAnsi="Times New Roman"/>
          <w:sz w:val="28"/>
          <w:szCs w:val="28"/>
        </w:rPr>
        <w:t>4,0</w:t>
      </w:r>
      <w:r w:rsidR="00D12788" w:rsidRPr="00C12EDE">
        <w:rPr>
          <w:rFonts w:ascii="Times New Roman" w:hAnsi="Times New Roman"/>
          <w:sz w:val="28"/>
          <w:szCs w:val="28"/>
        </w:rPr>
        <w:t xml:space="preserve">% </w:t>
      </w:r>
      <w:r w:rsidR="00C12EDE" w:rsidRPr="00C12EDE">
        <w:rPr>
          <w:rFonts w:ascii="Times New Roman" w:hAnsi="Times New Roman"/>
          <w:sz w:val="28"/>
          <w:szCs w:val="28"/>
        </w:rPr>
        <w:t>ниже</w:t>
      </w:r>
      <w:r w:rsidRPr="00C12EDE">
        <w:rPr>
          <w:rFonts w:ascii="Times New Roman" w:hAnsi="Times New Roman"/>
          <w:sz w:val="28"/>
          <w:szCs w:val="28"/>
        </w:rPr>
        <w:t xml:space="preserve"> уровн</w:t>
      </w:r>
      <w:r w:rsidR="0054473B" w:rsidRPr="00C12EDE">
        <w:rPr>
          <w:rFonts w:ascii="Times New Roman" w:hAnsi="Times New Roman"/>
          <w:sz w:val="28"/>
          <w:szCs w:val="28"/>
        </w:rPr>
        <w:t xml:space="preserve">я прошлого года, за счет </w:t>
      </w:r>
      <w:r w:rsidR="00C12EDE" w:rsidRPr="00C12EDE">
        <w:rPr>
          <w:rFonts w:ascii="Times New Roman" w:hAnsi="Times New Roman"/>
          <w:sz w:val="28"/>
          <w:szCs w:val="28"/>
        </w:rPr>
        <w:t>снижения</w:t>
      </w:r>
      <w:r w:rsidR="0054473B" w:rsidRPr="00C12EDE">
        <w:rPr>
          <w:rFonts w:ascii="Times New Roman" w:hAnsi="Times New Roman"/>
          <w:sz w:val="28"/>
          <w:szCs w:val="28"/>
        </w:rPr>
        <w:t xml:space="preserve"> поголовья в личных подсобных хозяйствах,</w:t>
      </w:r>
      <w:r w:rsidR="0054473B" w:rsidRPr="00500239">
        <w:rPr>
          <w:rFonts w:ascii="Times New Roman" w:hAnsi="Times New Roman"/>
          <w:color w:val="FF0000"/>
          <w:sz w:val="28"/>
          <w:szCs w:val="28"/>
        </w:rPr>
        <w:t xml:space="preserve"> </w:t>
      </w:r>
      <w:r w:rsidRPr="00C12EDE">
        <w:rPr>
          <w:rFonts w:ascii="Times New Roman" w:hAnsi="Times New Roman"/>
          <w:sz w:val="28"/>
          <w:szCs w:val="28"/>
        </w:rPr>
        <w:t xml:space="preserve">в том числе коров </w:t>
      </w:r>
      <w:r w:rsidR="0054473B" w:rsidRPr="00C12EDE">
        <w:rPr>
          <w:rFonts w:ascii="Times New Roman" w:hAnsi="Times New Roman"/>
          <w:sz w:val="28"/>
          <w:szCs w:val="28"/>
        </w:rPr>
        <w:t>4,6</w:t>
      </w:r>
      <w:r w:rsidRPr="00C12EDE">
        <w:rPr>
          <w:rFonts w:ascii="Times New Roman" w:hAnsi="Times New Roman"/>
          <w:sz w:val="28"/>
          <w:szCs w:val="28"/>
        </w:rPr>
        <w:t xml:space="preserve"> тыс. голов – на уровн</w:t>
      </w:r>
      <w:r w:rsidR="00D12788" w:rsidRPr="00C12EDE">
        <w:rPr>
          <w:rFonts w:ascii="Times New Roman" w:hAnsi="Times New Roman"/>
          <w:sz w:val="28"/>
          <w:szCs w:val="28"/>
        </w:rPr>
        <w:t>е</w:t>
      </w:r>
      <w:r w:rsidRPr="00C12EDE">
        <w:rPr>
          <w:rFonts w:ascii="Times New Roman" w:hAnsi="Times New Roman"/>
          <w:sz w:val="28"/>
          <w:szCs w:val="28"/>
        </w:rPr>
        <w:t xml:space="preserve"> соответствующего периода прошлого года;</w:t>
      </w:r>
    </w:p>
    <w:p w:rsidR="00A74607" w:rsidRPr="00C12EDE" w:rsidRDefault="00A74607" w:rsidP="005D7AD4">
      <w:pPr>
        <w:spacing w:after="0" w:line="240" w:lineRule="auto"/>
        <w:ind w:firstLine="709"/>
        <w:jc w:val="both"/>
        <w:rPr>
          <w:rFonts w:ascii="Times New Roman" w:hAnsi="Times New Roman"/>
          <w:sz w:val="28"/>
          <w:szCs w:val="28"/>
        </w:rPr>
      </w:pPr>
      <w:r w:rsidRPr="00C12EDE">
        <w:rPr>
          <w:rFonts w:ascii="Times New Roman" w:hAnsi="Times New Roman"/>
          <w:sz w:val="28"/>
          <w:szCs w:val="28"/>
        </w:rPr>
        <w:t xml:space="preserve">овец и коз – </w:t>
      </w:r>
      <w:r w:rsidR="00C12EDE" w:rsidRPr="00C12EDE">
        <w:rPr>
          <w:rFonts w:ascii="Times New Roman" w:hAnsi="Times New Roman"/>
          <w:sz w:val="28"/>
          <w:szCs w:val="28"/>
        </w:rPr>
        <w:t>22,7</w:t>
      </w:r>
      <w:r w:rsidRPr="00C12EDE">
        <w:rPr>
          <w:rFonts w:ascii="Times New Roman" w:hAnsi="Times New Roman"/>
          <w:sz w:val="28"/>
          <w:szCs w:val="28"/>
        </w:rPr>
        <w:t xml:space="preserve"> тыс. голов –</w:t>
      </w:r>
      <w:r w:rsidR="00C12EDE" w:rsidRPr="00C12EDE">
        <w:rPr>
          <w:rFonts w:ascii="Times New Roman" w:hAnsi="Times New Roman"/>
          <w:sz w:val="28"/>
          <w:szCs w:val="28"/>
        </w:rPr>
        <w:t xml:space="preserve"> на уровне прошлого года</w:t>
      </w:r>
      <w:r w:rsidR="00931641" w:rsidRPr="00C12EDE">
        <w:rPr>
          <w:rFonts w:ascii="Times New Roman" w:hAnsi="Times New Roman"/>
          <w:sz w:val="28"/>
          <w:szCs w:val="28"/>
        </w:rPr>
        <w:t xml:space="preserve">; </w:t>
      </w:r>
    </w:p>
    <w:p w:rsidR="00A74607" w:rsidRPr="00C12EDE" w:rsidRDefault="00A74607" w:rsidP="005D7AD4">
      <w:pPr>
        <w:spacing w:after="0" w:line="240" w:lineRule="auto"/>
        <w:ind w:firstLine="709"/>
        <w:jc w:val="both"/>
        <w:rPr>
          <w:rFonts w:ascii="Times New Roman" w:hAnsi="Times New Roman"/>
          <w:sz w:val="28"/>
          <w:szCs w:val="28"/>
        </w:rPr>
      </w:pPr>
      <w:r w:rsidRPr="00C12EDE">
        <w:rPr>
          <w:rFonts w:ascii="Times New Roman" w:hAnsi="Times New Roman"/>
          <w:sz w:val="28"/>
          <w:szCs w:val="28"/>
        </w:rPr>
        <w:t xml:space="preserve">птицы </w:t>
      </w:r>
      <w:r w:rsidR="00185DD8" w:rsidRPr="00C12EDE">
        <w:rPr>
          <w:rFonts w:ascii="Times New Roman" w:hAnsi="Times New Roman"/>
          <w:sz w:val="28"/>
          <w:szCs w:val="28"/>
        </w:rPr>
        <w:t>–</w:t>
      </w:r>
      <w:r w:rsidRPr="00C12EDE">
        <w:rPr>
          <w:rFonts w:ascii="Times New Roman" w:hAnsi="Times New Roman"/>
          <w:sz w:val="28"/>
          <w:szCs w:val="28"/>
        </w:rPr>
        <w:t xml:space="preserve"> 1</w:t>
      </w:r>
      <w:r w:rsidR="00C12EDE" w:rsidRPr="00C12EDE">
        <w:rPr>
          <w:rFonts w:ascii="Times New Roman" w:hAnsi="Times New Roman"/>
          <w:sz w:val="28"/>
          <w:szCs w:val="28"/>
        </w:rPr>
        <w:t>255,67</w:t>
      </w:r>
      <w:r w:rsidRPr="00C12EDE">
        <w:rPr>
          <w:rFonts w:ascii="Times New Roman" w:hAnsi="Times New Roman"/>
          <w:sz w:val="28"/>
          <w:szCs w:val="28"/>
        </w:rPr>
        <w:t xml:space="preserve"> тыс. голов –</w:t>
      </w:r>
      <w:r w:rsidR="00777AA2" w:rsidRPr="00C12EDE">
        <w:rPr>
          <w:rFonts w:ascii="Times New Roman" w:hAnsi="Times New Roman"/>
          <w:sz w:val="28"/>
          <w:szCs w:val="28"/>
        </w:rPr>
        <w:t xml:space="preserve"> </w:t>
      </w:r>
      <w:r w:rsidR="00185DD8" w:rsidRPr="00C12EDE">
        <w:rPr>
          <w:rFonts w:ascii="Times New Roman" w:hAnsi="Times New Roman"/>
          <w:sz w:val="28"/>
          <w:szCs w:val="28"/>
        </w:rPr>
        <w:t xml:space="preserve">увеличение </w:t>
      </w:r>
      <w:r w:rsidR="00931641" w:rsidRPr="00C12EDE">
        <w:rPr>
          <w:rFonts w:ascii="Times New Roman" w:hAnsi="Times New Roman"/>
          <w:sz w:val="28"/>
          <w:szCs w:val="28"/>
        </w:rPr>
        <w:t xml:space="preserve">на </w:t>
      </w:r>
      <w:r w:rsidR="00C12EDE" w:rsidRPr="00C12EDE">
        <w:rPr>
          <w:rFonts w:ascii="Times New Roman" w:hAnsi="Times New Roman"/>
          <w:sz w:val="28"/>
          <w:szCs w:val="28"/>
        </w:rPr>
        <w:t>20,0</w:t>
      </w:r>
      <w:r w:rsidR="00185DD8" w:rsidRPr="00C12EDE">
        <w:rPr>
          <w:rFonts w:ascii="Times New Roman" w:hAnsi="Times New Roman"/>
          <w:sz w:val="28"/>
          <w:szCs w:val="28"/>
        </w:rPr>
        <w:t>% относительно ана</w:t>
      </w:r>
      <w:r w:rsidR="00C12EDE" w:rsidRPr="00C12EDE">
        <w:rPr>
          <w:rFonts w:ascii="Times New Roman" w:hAnsi="Times New Roman"/>
          <w:sz w:val="28"/>
          <w:szCs w:val="28"/>
        </w:rPr>
        <w:t>логичного периода прошлого года, за счет восстановления поголовья птицы в ООО «Агро-плюс».</w:t>
      </w:r>
    </w:p>
    <w:p w:rsidR="00A74607" w:rsidRPr="00D50783" w:rsidRDefault="00A74607" w:rsidP="005D7AD4">
      <w:pPr>
        <w:spacing w:after="0" w:line="240" w:lineRule="auto"/>
        <w:ind w:firstLine="709"/>
        <w:jc w:val="both"/>
        <w:rPr>
          <w:rFonts w:ascii="Times New Roman" w:hAnsi="Times New Roman"/>
          <w:sz w:val="28"/>
          <w:szCs w:val="28"/>
        </w:rPr>
      </w:pPr>
      <w:r w:rsidRPr="00D50783">
        <w:rPr>
          <w:rFonts w:ascii="Times New Roman" w:hAnsi="Times New Roman"/>
          <w:sz w:val="28"/>
          <w:szCs w:val="28"/>
        </w:rPr>
        <w:t>До конца года планируется сохранить поголовье на данном уровне.</w:t>
      </w:r>
    </w:p>
    <w:p w:rsidR="00185DD8" w:rsidRPr="00E62F17" w:rsidRDefault="008D4E32" w:rsidP="005D7AD4">
      <w:pPr>
        <w:spacing w:after="0" w:line="240" w:lineRule="auto"/>
        <w:ind w:firstLine="709"/>
        <w:jc w:val="both"/>
        <w:rPr>
          <w:rFonts w:ascii="Times New Roman" w:hAnsi="Times New Roman"/>
          <w:sz w:val="28"/>
          <w:szCs w:val="28"/>
        </w:rPr>
      </w:pPr>
      <w:r w:rsidRPr="00D50783">
        <w:rPr>
          <w:rFonts w:ascii="Times New Roman" w:hAnsi="Times New Roman"/>
          <w:sz w:val="28"/>
          <w:szCs w:val="28"/>
        </w:rPr>
        <w:t xml:space="preserve">Производство (реализация) мяса во всех категориях хозяйств </w:t>
      </w:r>
      <w:r w:rsidR="00A74607" w:rsidRPr="00D50783">
        <w:rPr>
          <w:rFonts w:ascii="Times New Roman" w:hAnsi="Times New Roman"/>
          <w:sz w:val="28"/>
          <w:szCs w:val="28"/>
        </w:rPr>
        <w:t xml:space="preserve">в отчетном периоде </w:t>
      </w:r>
      <w:r w:rsidRPr="00D50783">
        <w:rPr>
          <w:rFonts w:ascii="Times New Roman" w:hAnsi="Times New Roman"/>
          <w:sz w:val="28"/>
          <w:szCs w:val="28"/>
        </w:rPr>
        <w:t>состав</w:t>
      </w:r>
      <w:r w:rsidR="00185DD8" w:rsidRPr="00D50783">
        <w:rPr>
          <w:rFonts w:ascii="Times New Roman" w:hAnsi="Times New Roman"/>
          <w:sz w:val="28"/>
          <w:szCs w:val="28"/>
        </w:rPr>
        <w:t>ило</w:t>
      </w:r>
      <w:r w:rsidRPr="00D50783">
        <w:rPr>
          <w:rFonts w:ascii="Times New Roman" w:hAnsi="Times New Roman"/>
          <w:sz w:val="28"/>
          <w:szCs w:val="28"/>
        </w:rPr>
        <w:t xml:space="preserve"> </w:t>
      </w:r>
      <w:r w:rsidR="00D50783" w:rsidRPr="00D50783">
        <w:rPr>
          <w:rFonts w:ascii="Times New Roman" w:hAnsi="Times New Roman"/>
          <w:sz w:val="28"/>
          <w:szCs w:val="28"/>
        </w:rPr>
        <w:t>25</w:t>
      </w:r>
      <w:r w:rsidR="00185DD8" w:rsidRPr="00D50783">
        <w:rPr>
          <w:rFonts w:ascii="Times New Roman" w:hAnsi="Times New Roman"/>
          <w:sz w:val="28"/>
          <w:szCs w:val="28"/>
        </w:rPr>
        <w:t>,</w:t>
      </w:r>
      <w:r w:rsidR="00D50783" w:rsidRPr="00D50783">
        <w:rPr>
          <w:rFonts w:ascii="Times New Roman" w:hAnsi="Times New Roman"/>
          <w:sz w:val="28"/>
          <w:szCs w:val="28"/>
        </w:rPr>
        <w:t>67</w:t>
      </w:r>
      <w:r w:rsidRPr="00D50783">
        <w:rPr>
          <w:rFonts w:ascii="Times New Roman" w:hAnsi="Times New Roman"/>
          <w:sz w:val="28"/>
          <w:szCs w:val="28"/>
        </w:rPr>
        <w:t xml:space="preserve"> тыс. тонн (</w:t>
      </w:r>
      <w:r w:rsidR="00D50783" w:rsidRPr="00D50783">
        <w:rPr>
          <w:rFonts w:ascii="Times New Roman" w:hAnsi="Times New Roman"/>
          <w:sz w:val="28"/>
          <w:szCs w:val="28"/>
        </w:rPr>
        <w:t>рост составил</w:t>
      </w:r>
      <w:r w:rsidR="00E62F17">
        <w:rPr>
          <w:rFonts w:ascii="Times New Roman" w:hAnsi="Times New Roman"/>
          <w:sz w:val="28"/>
          <w:szCs w:val="28"/>
        </w:rPr>
        <w:t xml:space="preserve"> 70,</w:t>
      </w:r>
      <w:r w:rsidR="00185DD8" w:rsidRPr="00D50783">
        <w:rPr>
          <w:rFonts w:ascii="Times New Roman" w:hAnsi="Times New Roman"/>
          <w:sz w:val="28"/>
          <w:szCs w:val="28"/>
        </w:rPr>
        <w:t>0 %</w:t>
      </w:r>
      <w:r w:rsidRPr="00D50783">
        <w:rPr>
          <w:rFonts w:ascii="Times New Roman" w:hAnsi="Times New Roman"/>
          <w:sz w:val="28"/>
          <w:szCs w:val="28"/>
        </w:rPr>
        <w:t xml:space="preserve"> к уровню прошлого </w:t>
      </w:r>
      <w:r w:rsidRPr="00534E35">
        <w:rPr>
          <w:rFonts w:ascii="Times New Roman" w:hAnsi="Times New Roman"/>
          <w:sz w:val="28"/>
          <w:szCs w:val="28"/>
        </w:rPr>
        <w:t>года</w:t>
      </w:r>
      <w:r w:rsidR="00534E35" w:rsidRPr="00534E35">
        <w:rPr>
          <w:rFonts w:ascii="Times New Roman" w:hAnsi="Times New Roman"/>
          <w:sz w:val="28"/>
          <w:szCs w:val="28"/>
        </w:rPr>
        <w:t>)</w:t>
      </w:r>
      <w:r w:rsidRPr="00534E35">
        <w:rPr>
          <w:rFonts w:ascii="Times New Roman" w:hAnsi="Times New Roman"/>
          <w:sz w:val="28"/>
          <w:szCs w:val="28"/>
        </w:rPr>
        <w:t xml:space="preserve">, </w:t>
      </w:r>
      <w:r w:rsidRPr="00E62F17">
        <w:rPr>
          <w:rFonts w:ascii="Times New Roman" w:hAnsi="Times New Roman"/>
          <w:sz w:val="28"/>
          <w:szCs w:val="28"/>
        </w:rPr>
        <w:t xml:space="preserve">молока произведено </w:t>
      </w:r>
      <w:r w:rsidR="00E62F17" w:rsidRPr="00E62F17">
        <w:rPr>
          <w:rFonts w:ascii="Times New Roman" w:hAnsi="Times New Roman"/>
          <w:sz w:val="28"/>
          <w:szCs w:val="28"/>
        </w:rPr>
        <w:t>20,5</w:t>
      </w:r>
      <w:r w:rsidRPr="00E62F17">
        <w:rPr>
          <w:rFonts w:ascii="Times New Roman" w:hAnsi="Times New Roman"/>
          <w:sz w:val="28"/>
          <w:szCs w:val="28"/>
        </w:rPr>
        <w:t xml:space="preserve"> тыс. тонн (</w:t>
      </w:r>
      <w:r w:rsidR="00E62F17" w:rsidRPr="00E62F17">
        <w:rPr>
          <w:rFonts w:ascii="Times New Roman" w:hAnsi="Times New Roman"/>
          <w:sz w:val="28"/>
          <w:szCs w:val="28"/>
        </w:rPr>
        <w:t>на</w:t>
      </w:r>
      <w:r w:rsidRPr="00E62F17">
        <w:rPr>
          <w:rFonts w:ascii="Times New Roman" w:hAnsi="Times New Roman"/>
          <w:sz w:val="28"/>
          <w:szCs w:val="28"/>
        </w:rPr>
        <w:t xml:space="preserve"> уровн</w:t>
      </w:r>
      <w:r w:rsidR="00E62F17" w:rsidRPr="00E62F17">
        <w:rPr>
          <w:rFonts w:ascii="Times New Roman" w:hAnsi="Times New Roman"/>
          <w:sz w:val="28"/>
          <w:szCs w:val="28"/>
        </w:rPr>
        <w:t>е</w:t>
      </w:r>
      <w:r w:rsidRPr="00E62F17">
        <w:rPr>
          <w:rFonts w:ascii="Times New Roman" w:hAnsi="Times New Roman"/>
          <w:sz w:val="28"/>
          <w:szCs w:val="28"/>
        </w:rPr>
        <w:t xml:space="preserve"> прошлого года), яиц 18,3 млн. штук (на уровне </w:t>
      </w:r>
      <w:r w:rsidR="00CD1794" w:rsidRPr="00E62F17">
        <w:rPr>
          <w:rFonts w:ascii="Times New Roman" w:hAnsi="Times New Roman"/>
          <w:sz w:val="28"/>
          <w:szCs w:val="28"/>
        </w:rPr>
        <w:t xml:space="preserve">соответствующего периода </w:t>
      </w:r>
      <w:r w:rsidRPr="00E62F17">
        <w:rPr>
          <w:rFonts w:ascii="Times New Roman" w:hAnsi="Times New Roman"/>
          <w:sz w:val="28"/>
          <w:szCs w:val="28"/>
        </w:rPr>
        <w:t>прошлого года). Ожидае</w:t>
      </w:r>
      <w:r w:rsidR="00185DD8" w:rsidRPr="00E62F17">
        <w:rPr>
          <w:rFonts w:ascii="Times New Roman" w:hAnsi="Times New Roman"/>
          <w:sz w:val="28"/>
          <w:szCs w:val="28"/>
        </w:rPr>
        <w:t>мые показатели до конца текущего года:</w:t>
      </w:r>
    </w:p>
    <w:p w:rsidR="00185DD8" w:rsidRPr="003C3143" w:rsidRDefault="00185DD8" w:rsidP="005D7AD4">
      <w:pPr>
        <w:spacing w:after="0" w:line="240" w:lineRule="auto"/>
        <w:ind w:left="708" w:firstLine="1"/>
        <w:jc w:val="both"/>
        <w:rPr>
          <w:rFonts w:ascii="Times New Roman" w:hAnsi="Times New Roman"/>
          <w:sz w:val="28"/>
          <w:szCs w:val="28"/>
        </w:rPr>
      </w:pPr>
      <w:r w:rsidRPr="003C3143">
        <w:rPr>
          <w:rFonts w:ascii="Times New Roman" w:hAnsi="Times New Roman"/>
          <w:sz w:val="28"/>
          <w:szCs w:val="28"/>
        </w:rPr>
        <w:t xml:space="preserve">- по производству мяса </w:t>
      </w:r>
      <w:r w:rsidR="008D4E32" w:rsidRPr="003C3143">
        <w:rPr>
          <w:rFonts w:ascii="Times New Roman" w:hAnsi="Times New Roman"/>
          <w:sz w:val="28"/>
          <w:szCs w:val="28"/>
        </w:rPr>
        <w:t xml:space="preserve">во всех категориях хозяйств </w:t>
      </w:r>
      <w:r w:rsidRPr="003C3143">
        <w:rPr>
          <w:rFonts w:ascii="Times New Roman" w:hAnsi="Times New Roman"/>
          <w:sz w:val="28"/>
          <w:szCs w:val="28"/>
        </w:rPr>
        <w:t xml:space="preserve">– </w:t>
      </w:r>
      <w:r w:rsidR="003C3143" w:rsidRPr="003C3143">
        <w:rPr>
          <w:rFonts w:ascii="Times New Roman" w:hAnsi="Times New Roman"/>
          <w:sz w:val="28"/>
          <w:szCs w:val="28"/>
        </w:rPr>
        <w:t>28,70</w:t>
      </w:r>
      <w:r w:rsidR="00931641" w:rsidRPr="003C3143">
        <w:rPr>
          <w:rFonts w:ascii="Times New Roman" w:hAnsi="Times New Roman"/>
          <w:sz w:val="28"/>
          <w:szCs w:val="28"/>
        </w:rPr>
        <w:t xml:space="preserve"> т</w:t>
      </w:r>
      <w:r w:rsidR="008D4E32" w:rsidRPr="003C3143">
        <w:rPr>
          <w:rFonts w:ascii="Times New Roman" w:hAnsi="Times New Roman"/>
          <w:sz w:val="28"/>
          <w:szCs w:val="28"/>
        </w:rPr>
        <w:t>ыс. тонн</w:t>
      </w:r>
      <w:r w:rsidRPr="003C3143">
        <w:rPr>
          <w:rFonts w:ascii="Times New Roman" w:hAnsi="Times New Roman"/>
          <w:sz w:val="28"/>
          <w:szCs w:val="28"/>
        </w:rPr>
        <w:t>;</w:t>
      </w:r>
    </w:p>
    <w:p w:rsidR="008D4E32" w:rsidRPr="003C3143" w:rsidRDefault="00185DD8" w:rsidP="005D7AD4">
      <w:pPr>
        <w:spacing w:after="0" w:line="240" w:lineRule="auto"/>
        <w:ind w:left="708" w:firstLine="1"/>
        <w:jc w:val="both"/>
        <w:rPr>
          <w:rFonts w:ascii="Times New Roman" w:hAnsi="Times New Roman"/>
          <w:sz w:val="28"/>
          <w:szCs w:val="28"/>
        </w:rPr>
      </w:pPr>
      <w:r w:rsidRPr="003C3143">
        <w:rPr>
          <w:rFonts w:ascii="Times New Roman" w:hAnsi="Times New Roman"/>
          <w:sz w:val="28"/>
          <w:szCs w:val="28"/>
        </w:rPr>
        <w:t>-</w:t>
      </w:r>
      <w:r w:rsidR="00FD7E63" w:rsidRPr="003C3143">
        <w:rPr>
          <w:rFonts w:ascii="Times New Roman" w:hAnsi="Times New Roman"/>
          <w:sz w:val="28"/>
          <w:szCs w:val="28"/>
        </w:rPr>
        <w:t xml:space="preserve"> </w:t>
      </w:r>
      <w:r w:rsidR="008D4E32" w:rsidRPr="003C3143">
        <w:rPr>
          <w:rFonts w:ascii="Times New Roman" w:hAnsi="Times New Roman"/>
          <w:sz w:val="28"/>
          <w:szCs w:val="28"/>
        </w:rPr>
        <w:t>молока – 2</w:t>
      </w:r>
      <w:r w:rsidRPr="003C3143">
        <w:rPr>
          <w:rFonts w:ascii="Times New Roman" w:hAnsi="Times New Roman"/>
          <w:sz w:val="28"/>
          <w:szCs w:val="28"/>
        </w:rPr>
        <w:t>5</w:t>
      </w:r>
      <w:r w:rsidR="008D4E32" w:rsidRPr="003C3143">
        <w:rPr>
          <w:rFonts w:ascii="Times New Roman" w:hAnsi="Times New Roman"/>
          <w:sz w:val="28"/>
          <w:szCs w:val="28"/>
        </w:rPr>
        <w:t xml:space="preserve">,0 тыс. тонн. </w:t>
      </w:r>
    </w:p>
    <w:p w:rsidR="00931641" w:rsidRPr="00E62F17" w:rsidRDefault="008D4E32" w:rsidP="005D7AD4">
      <w:pPr>
        <w:spacing w:after="0" w:line="240" w:lineRule="auto"/>
        <w:ind w:firstLine="709"/>
        <w:jc w:val="both"/>
        <w:rPr>
          <w:rFonts w:ascii="Times New Roman" w:hAnsi="Times New Roman"/>
          <w:sz w:val="28"/>
          <w:szCs w:val="28"/>
        </w:rPr>
      </w:pPr>
      <w:r w:rsidRPr="00E62F17">
        <w:rPr>
          <w:rFonts w:ascii="Times New Roman" w:hAnsi="Times New Roman"/>
          <w:sz w:val="28"/>
          <w:szCs w:val="28"/>
        </w:rPr>
        <w:lastRenderedPageBreak/>
        <w:t xml:space="preserve">Среднемесячная заработная плата в сельскохозяйственных предприятиях, входящих в состав АПК составила </w:t>
      </w:r>
      <w:r w:rsidR="00E62F17" w:rsidRPr="00E62F17">
        <w:rPr>
          <w:rFonts w:ascii="Times New Roman" w:hAnsi="Times New Roman"/>
          <w:sz w:val="28"/>
          <w:szCs w:val="28"/>
        </w:rPr>
        <w:t>50018,00</w:t>
      </w:r>
      <w:r w:rsidRPr="00E62F17">
        <w:rPr>
          <w:rFonts w:ascii="Times New Roman" w:hAnsi="Times New Roman"/>
          <w:sz w:val="28"/>
          <w:szCs w:val="28"/>
        </w:rPr>
        <w:t xml:space="preserve"> рублей, что на </w:t>
      </w:r>
      <w:r w:rsidR="00185DD8" w:rsidRPr="00E62F17">
        <w:rPr>
          <w:rFonts w:ascii="Times New Roman" w:hAnsi="Times New Roman"/>
          <w:sz w:val="28"/>
          <w:szCs w:val="28"/>
        </w:rPr>
        <w:t>1</w:t>
      </w:r>
      <w:r w:rsidR="00E62F17" w:rsidRPr="00E62F17">
        <w:rPr>
          <w:rFonts w:ascii="Times New Roman" w:hAnsi="Times New Roman"/>
          <w:sz w:val="28"/>
          <w:szCs w:val="28"/>
        </w:rPr>
        <w:t>2</w:t>
      </w:r>
      <w:r w:rsidR="00931641" w:rsidRPr="00E62F17">
        <w:rPr>
          <w:rFonts w:ascii="Times New Roman" w:hAnsi="Times New Roman"/>
          <w:sz w:val="28"/>
          <w:szCs w:val="28"/>
        </w:rPr>
        <w:t>,0</w:t>
      </w:r>
      <w:r w:rsidRPr="00E62F17">
        <w:rPr>
          <w:rFonts w:ascii="Times New Roman" w:hAnsi="Times New Roman"/>
          <w:sz w:val="28"/>
          <w:szCs w:val="28"/>
        </w:rPr>
        <w:t xml:space="preserve">% выше </w:t>
      </w:r>
      <w:r w:rsidR="00CD1794" w:rsidRPr="00E62F17">
        <w:rPr>
          <w:rFonts w:ascii="Times New Roman" w:hAnsi="Times New Roman"/>
          <w:sz w:val="28"/>
          <w:szCs w:val="28"/>
        </w:rPr>
        <w:t>чем в аналогичном периоде 20</w:t>
      </w:r>
      <w:r w:rsidR="00931641" w:rsidRPr="00E62F17">
        <w:rPr>
          <w:rFonts w:ascii="Times New Roman" w:hAnsi="Times New Roman"/>
          <w:sz w:val="28"/>
          <w:szCs w:val="28"/>
        </w:rPr>
        <w:t>2</w:t>
      </w:r>
      <w:r w:rsidR="00E62F17" w:rsidRPr="00E62F17">
        <w:rPr>
          <w:rFonts w:ascii="Times New Roman" w:hAnsi="Times New Roman"/>
          <w:sz w:val="28"/>
          <w:szCs w:val="28"/>
        </w:rPr>
        <w:t>2</w:t>
      </w:r>
      <w:r w:rsidR="00CD1794" w:rsidRPr="00E62F17">
        <w:rPr>
          <w:rFonts w:ascii="Times New Roman" w:hAnsi="Times New Roman"/>
          <w:sz w:val="28"/>
          <w:szCs w:val="28"/>
        </w:rPr>
        <w:t xml:space="preserve"> года</w:t>
      </w:r>
      <w:r w:rsidRPr="00E62F17">
        <w:rPr>
          <w:rFonts w:ascii="Times New Roman" w:hAnsi="Times New Roman"/>
          <w:sz w:val="28"/>
          <w:szCs w:val="28"/>
        </w:rPr>
        <w:t xml:space="preserve">. </w:t>
      </w:r>
    </w:p>
    <w:p w:rsidR="00C24358" w:rsidRPr="00E62F17" w:rsidRDefault="008D4E32" w:rsidP="005D7AD4">
      <w:pPr>
        <w:spacing w:after="0" w:line="240" w:lineRule="auto"/>
        <w:ind w:firstLine="709"/>
        <w:jc w:val="both"/>
        <w:rPr>
          <w:rFonts w:ascii="Times New Roman" w:hAnsi="Times New Roman"/>
          <w:sz w:val="28"/>
          <w:szCs w:val="28"/>
        </w:rPr>
      </w:pPr>
      <w:r w:rsidRPr="00E62F17">
        <w:rPr>
          <w:rFonts w:ascii="Times New Roman" w:hAnsi="Times New Roman"/>
          <w:sz w:val="28"/>
          <w:szCs w:val="28"/>
        </w:rPr>
        <w:t>Выручка от реализации сельскохозяйственной продукции за 9 месяцев 202</w:t>
      </w:r>
      <w:r w:rsidR="006935F2">
        <w:rPr>
          <w:rFonts w:ascii="Times New Roman" w:hAnsi="Times New Roman"/>
          <w:sz w:val="28"/>
          <w:szCs w:val="28"/>
        </w:rPr>
        <w:t>3</w:t>
      </w:r>
      <w:r w:rsidR="00C24358" w:rsidRPr="00E62F17">
        <w:rPr>
          <w:rFonts w:ascii="Times New Roman" w:hAnsi="Times New Roman"/>
          <w:sz w:val="28"/>
          <w:szCs w:val="28"/>
        </w:rPr>
        <w:t xml:space="preserve"> </w:t>
      </w:r>
      <w:r w:rsidRPr="00E62F17">
        <w:rPr>
          <w:rFonts w:ascii="Times New Roman" w:hAnsi="Times New Roman"/>
          <w:sz w:val="28"/>
          <w:szCs w:val="28"/>
        </w:rPr>
        <w:t>г</w:t>
      </w:r>
      <w:r w:rsidR="00B85B73" w:rsidRPr="00E62F17">
        <w:rPr>
          <w:rFonts w:ascii="Times New Roman" w:hAnsi="Times New Roman"/>
          <w:sz w:val="28"/>
          <w:szCs w:val="28"/>
        </w:rPr>
        <w:t>ода</w:t>
      </w:r>
      <w:r w:rsidRPr="00E62F17">
        <w:rPr>
          <w:rFonts w:ascii="Times New Roman" w:hAnsi="Times New Roman"/>
          <w:sz w:val="28"/>
          <w:szCs w:val="28"/>
        </w:rPr>
        <w:t xml:space="preserve"> составила </w:t>
      </w:r>
      <w:r w:rsidR="00E62F17" w:rsidRPr="00E62F17">
        <w:rPr>
          <w:rFonts w:ascii="Times New Roman" w:hAnsi="Times New Roman"/>
          <w:sz w:val="28"/>
          <w:szCs w:val="28"/>
        </w:rPr>
        <w:t>13939,0</w:t>
      </w:r>
      <w:r w:rsidRPr="00E62F17">
        <w:rPr>
          <w:rFonts w:ascii="Times New Roman" w:hAnsi="Times New Roman"/>
          <w:sz w:val="28"/>
          <w:szCs w:val="28"/>
        </w:rPr>
        <w:t xml:space="preserve"> млн. рублей, что на </w:t>
      </w:r>
      <w:r w:rsidR="00931641" w:rsidRPr="00E62F17">
        <w:rPr>
          <w:rFonts w:ascii="Times New Roman" w:hAnsi="Times New Roman"/>
          <w:sz w:val="28"/>
          <w:szCs w:val="28"/>
        </w:rPr>
        <w:t>1</w:t>
      </w:r>
      <w:r w:rsidR="00E62F17" w:rsidRPr="00E62F17">
        <w:rPr>
          <w:rFonts w:ascii="Times New Roman" w:hAnsi="Times New Roman"/>
          <w:sz w:val="28"/>
          <w:szCs w:val="28"/>
        </w:rPr>
        <w:t>3</w:t>
      </w:r>
      <w:r w:rsidR="00931641" w:rsidRPr="00E62F17">
        <w:rPr>
          <w:rFonts w:ascii="Times New Roman" w:hAnsi="Times New Roman"/>
          <w:sz w:val="28"/>
          <w:szCs w:val="28"/>
        </w:rPr>
        <w:t>,0%</w:t>
      </w:r>
      <w:r w:rsidRPr="00E62F17">
        <w:rPr>
          <w:rFonts w:ascii="Times New Roman" w:hAnsi="Times New Roman"/>
          <w:sz w:val="28"/>
          <w:szCs w:val="28"/>
        </w:rPr>
        <w:t xml:space="preserve"> выше </w:t>
      </w:r>
      <w:r w:rsidR="00B85B73" w:rsidRPr="00E62F17">
        <w:rPr>
          <w:rFonts w:ascii="Times New Roman" w:hAnsi="Times New Roman"/>
          <w:sz w:val="28"/>
          <w:szCs w:val="28"/>
        </w:rPr>
        <w:t>чем в соответствующем периоде прошлого года.</w:t>
      </w:r>
      <w:r w:rsidR="00C24358" w:rsidRPr="00E62F17">
        <w:rPr>
          <w:rFonts w:ascii="Times New Roman" w:hAnsi="Times New Roman"/>
          <w:sz w:val="28"/>
          <w:szCs w:val="28"/>
        </w:rPr>
        <w:t xml:space="preserve"> Ожидаемая выручка от реализации продукции по итогам 202</w:t>
      </w:r>
      <w:r w:rsidR="00E62F17" w:rsidRPr="00E62F17">
        <w:rPr>
          <w:rFonts w:ascii="Times New Roman" w:hAnsi="Times New Roman"/>
          <w:sz w:val="28"/>
          <w:szCs w:val="28"/>
        </w:rPr>
        <w:t>3</w:t>
      </w:r>
      <w:r w:rsidR="00C24358" w:rsidRPr="00E62F17">
        <w:rPr>
          <w:rFonts w:ascii="Times New Roman" w:hAnsi="Times New Roman"/>
          <w:sz w:val="28"/>
          <w:szCs w:val="28"/>
        </w:rPr>
        <w:t xml:space="preserve"> года составит </w:t>
      </w:r>
      <w:r w:rsidR="00931641" w:rsidRPr="00E62F17">
        <w:rPr>
          <w:rFonts w:ascii="Times New Roman" w:hAnsi="Times New Roman"/>
          <w:sz w:val="28"/>
          <w:szCs w:val="28"/>
        </w:rPr>
        <w:t>–</w:t>
      </w:r>
      <w:r w:rsidR="00C24358" w:rsidRPr="00E62F17">
        <w:rPr>
          <w:rFonts w:ascii="Times New Roman" w:hAnsi="Times New Roman"/>
          <w:sz w:val="28"/>
          <w:szCs w:val="28"/>
        </w:rPr>
        <w:t xml:space="preserve"> </w:t>
      </w:r>
      <w:r w:rsidR="00E62F17" w:rsidRPr="00E62F17">
        <w:rPr>
          <w:rFonts w:ascii="Times New Roman" w:hAnsi="Times New Roman"/>
          <w:sz w:val="28"/>
          <w:szCs w:val="28"/>
        </w:rPr>
        <w:t>20130</w:t>
      </w:r>
      <w:r w:rsidR="00931641" w:rsidRPr="00E62F17">
        <w:rPr>
          <w:rFonts w:ascii="Times New Roman" w:hAnsi="Times New Roman"/>
          <w:sz w:val="28"/>
          <w:szCs w:val="28"/>
        </w:rPr>
        <w:t>,0</w:t>
      </w:r>
      <w:r w:rsidR="00C24358" w:rsidRPr="00E62F17">
        <w:rPr>
          <w:rFonts w:ascii="Times New Roman" w:hAnsi="Times New Roman"/>
          <w:sz w:val="28"/>
          <w:szCs w:val="28"/>
        </w:rPr>
        <w:t xml:space="preserve"> млн. рублей</w:t>
      </w:r>
      <w:r w:rsidR="004B4BE7" w:rsidRPr="00E62F17">
        <w:rPr>
          <w:rFonts w:ascii="Times New Roman" w:hAnsi="Times New Roman"/>
          <w:sz w:val="28"/>
          <w:szCs w:val="28"/>
        </w:rPr>
        <w:t xml:space="preserve">, </w:t>
      </w:r>
      <w:r w:rsidR="00E62F17" w:rsidRPr="00E62F17">
        <w:rPr>
          <w:rFonts w:ascii="Times New Roman" w:hAnsi="Times New Roman"/>
          <w:sz w:val="28"/>
          <w:szCs w:val="28"/>
        </w:rPr>
        <w:t>прибыль – 2325,0</w:t>
      </w:r>
      <w:r w:rsidR="004B4BE7" w:rsidRPr="00E62F17">
        <w:rPr>
          <w:rFonts w:ascii="Times New Roman" w:hAnsi="Times New Roman"/>
          <w:sz w:val="28"/>
          <w:szCs w:val="28"/>
        </w:rPr>
        <w:t xml:space="preserve"> млн. рублей</w:t>
      </w:r>
      <w:r w:rsidR="00C24358" w:rsidRPr="00E62F17">
        <w:rPr>
          <w:rFonts w:ascii="Times New Roman" w:hAnsi="Times New Roman"/>
          <w:sz w:val="28"/>
          <w:szCs w:val="28"/>
        </w:rPr>
        <w:t>.</w:t>
      </w:r>
    </w:p>
    <w:p w:rsidR="004B4BE7" w:rsidRPr="00DB02BC" w:rsidRDefault="008D4E32" w:rsidP="005D7AD4">
      <w:pPr>
        <w:spacing w:after="0" w:line="240" w:lineRule="auto"/>
        <w:ind w:firstLine="709"/>
        <w:jc w:val="both"/>
        <w:rPr>
          <w:rFonts w:ascii="Times New Roman" w:hAnsi="Times New Roman"/>
          <w:sz w:val="28"/>
          <w:szCs w:val="28"/>
        </w:rPr>
      </w:pPr>
      <w:r w:rsidRPr="00DB02BC">
        <w:rPr>
          <w:rFonts w:ascii="Times New Roman" w:hAnsi="Times New Roman"/>
          <w:sz w:val="28"/>
          <w:szCs w:val="28"/>
        </w:rPr>
        <w:t xml:space="preserve">По </w:t>
      </w:r>
      <w:r w:rsidR="00201C63" w:rsidRPr="00DB02BC">
        <w:rPr>
          <w:rFonts w:ascii="Times New Roman" w:hAnsi="Times New Roman"/>
          <w:sz w:val="28"/>
          <w:szCs w:val="28"/>
        </w:rPr>
        <w:t xml:space="preserve">результатам работы за </w:t>
      </w:r>
      <w:r w:rsidRPr="00DB02BC">
        <w:rPr>
          <w:rFonts w:ascii="Times New Roman" w:hAnsi="Times New Roman"/>
          <w:sz w:val="28"/>
          <w:szCs w:val="28"/>
        </w:rPr>
        <w:t>9 месяцев 202</w:t>
      </w:r>
      <w:r w:rsidR="00E62F17" w:rsidRPr="00DB02BC">
        <w:rPr>
          <w:rFonts w:ascii="Times New Roman" w:hAnsi="Times New Roman"/>
          <w:sz w:val="28"/>
          <w:szCs w:val="28"/>
        </w:rPr>
        <w:t>3</w:t>
      </w:r>
      <w:r w:rsidRPr="00DB02BC">
        <w:rPr>
          <w:rFonts w:ascii="Times New Roman" w:hAnsi="Times New Roman"/>
          <w:sz w:val="28"/>
          <w:szCs w:val="28"/>
        </w:rPr>
        <w:t xml:space="preserve"> года </w:t>
      </w:r>
      <w:r w:rsidR="004B4BE7" w:rsidRPr="00DB02BC">
        <w:rPr>
          <w:rFonts w:ascii="Times New Roman" w:hAnsi="Times New Roman"/>
          <w:sz w:val="28"/>
          <w:szCs w:val="28"/>
        </w:rPr>
        <w:t>2</w:t>
      </w:r>
      <w:r w:rsidR="00E62F17" w:rsidRPr="00DB02BC">
        <w:rPr>
          <w:rFonts w:ascii="Times New Roman" w:hAnsi="Times New Roman"/>
          <w:sz w:val="28"/>
          <w:szCs w:val="28"/>
        </w:rPr>
        <w:t>2</w:t>
      </w:r>
      <w:r w:rsidR="00201C63" w:rsidRPr="00DB02BC">
        <w:rPr>
          <w:rFonts w:ascii="Times New Roman" w:hAnsi="Times New Roman"/>
          <w:sz w:val="28"/>
          <w:szCs w:val="28"/>
        </w:rPr>
        <w:t xml:space="preserve"> предприяти</w:t>
      </w:r>
      <w:r w:rsidR="00E62F17" w:rsidRPr="00DB02BC">
        <w:rPr>
          <w:rFonts w:ascii="Times New Roman" w:hAnsi="Times New Roman"/>
          <w:sz w:val="28"/>
          <w:szCs w:val="28"/>
        </w:rPr>
        <w:t>ями</w:t>
      </w:r>
      <w:r w:rsidR="00201C63" w:rsidRPr="00DB02BC">
        <w:rPr>
          <w:rFonts w:ascii="Times New Roman" w:hAnsi="Times New Roman"/>
          <w:sz w:val="28"/>
          <w:szCs w:val="28"/>
        </w:rPr>
        <w:t xml:space="preserve"> получена </w:t>
      </w:r>
      <w:r w:rsidRPr="00DB02BC">
        <w:rPr>
          <w:rFonts w:ascii="Times New Roman" w:hAnsi="Times New Roman"/>
          <w:sz w:val="28"/>
          <w:szCs w:val="28"/>
        </w:rPr>
        <w:t>прибыль</w:t>
      </w:r>
      <w:r w:rsidR="00201C63" w:rsidRPr="00DB02BC">
        <w:rPr>
          <w:rFonts w:ascii="Times New Roman" w:hAnsi="Times New Roman"/>
          <w:sz w:val="28"/>
          <w:szCs w:val="28"/>
        </w:rPr>
        <w:t xml:space="preserve"> в сумме</w:t>
      </w:r>
      <w:r w:rsidR="00B85B73" w:rsidRPr="00DB02BC">
        <w:rPr>
          <w:rFonts w:ascii="Times New Roman" w:hAnsi="Times New Roman"/>
          <w:sz w:val="28"/>
          <w:szCs w:val="28"/>
        </w:rPr>
        <w:t xml:space="preserve"> </w:t>
      </w:r>
      <w:r w:rsidR="00E62F17" w:rsidRPr="00DB02BC">
        <w:rPr>
          <w:rFonts w:ascii="Times New Roman" w:hAnsi="Times New Roman"/>
          <w:sz w:val="28"/>
          <w:szCs w:val="28"/>
        </w:rPr>
        <w:t>2435,00</w:t>
      </w:r>
      <w:r w:rsidR="00B85B73" w:rsidRPr="00DB02BC">
        <w:rPr>
          <w:rFonts w:ascii="Times New Roman" w:hAnsi="Times New Roman"/>
          <w:sz w:val="28"/>
          <w:szCs w:val="28"/>
        </w:rPr>
        <w:t xml:space="preserve"> млн</w:t>
      </w:r>
      <w:r w:rsidRPr="00DB02BC">
        <w:rPr>
          <w:rFonts w:ascii="Times New Roman" w:hAnsi="Times New Roman"/>
          <w:sz w:val="28"/>
          <w:szCs w:val="28"/>
        </w:rPr>
        <w:t xml:space="preserve">. рублей и </w:t>
      </w:r>
      <w:r w:rsidR="00E62F17" w:rsidRPr="00DB02BC">
        <w:rPr>
          <w:rFonts w:ascii="Times New Roman" w:hAnsi="Times New Roman"/>
          <w:sz w:val="28"/>
          <w:szCs w:val="28"/>
        </w:rPr>
        <w:t>2</w:t>
      </w:r>
      <w:r w:rsidRPr="00DB02BC">
        <w:rPr>
          <w:rFonts w:ascii="Times New Roman" w:hAnsi="Times New Roman"/>
          <w:sz w:val="28"/>
          <w:szCs w:val="28"/>
        </w:rPr>
        <w:t xml:space="preserve"> сельхозпредприяти</w:t>
      </w:r>
      <w:r w:rsidR="00FA3BA3" w:rsidRPr="00DB02BC">
        <w:rPr>
          <w:rFonts w:ascii="Times New Roman" w:hAnsi="Times New Roman"/>
          <w:sz w:val="28"/>
          <w:szCs w:val="28"/>
        </w:rPr>
        <w:t>я</w:t>
      </w:r>
      <w:r w:rsidR="004B4BE7" w:rsidRPr="00DB02BC">
        <w:rPr>
          <w:rFonts w:ascii="Times New Roman" w:hAnsi="Times New Roman"/>
          <w:sz w:val="28"/>
          <w:szCs w:val="28"/>
        </w:rPr>
        <w:t xml:space="preserve"> (</w:t>
      </w:r>
      <w:r w:rsidR="00D72DA1" w:rsidRPr="00DB02BC">
        <w:rPr>
          <w:rFonts w:ascii="Times New Roman" w:hAnsi="Times New Roman"/>
          <w:sz w:val="28"/>
          <w:szCs w:val="28"/>
        </w:rPr>
        <w:t xml:space="preserve">ООО «Агро-плюс», </w:t>
      </w:r>
      <w:r w:rsidR="004B4BE7" w:rsidRPr="00DB02BC">
        <w:rPr>
          <w:rFonts w:ascii="Times New Roman" w:hAnsi="Times New Roman"/>
          <w:sz w:val="28"/>
          <w:szCs w:val="28"/>
        </w:rPr>
        <w:t>ООО «Агро</w:t>
      </w:r>
      <w:r w:rsidR="00E62F17" w:rsidRPr="00DB02BC">
        <w:rPr>
          <w:rFonts w:ascii="Times New Roman" w:hAnsi="Times New Roman"/>
          <w:sz w:val="28"/>
          <w:szCs w:val="28"/>
        </w:rPr>
        <w:t>»</w:t>
      </w:r>
      <w:r w:rsidR="004B4BE7" w:rsidRPr="00DB02BC">
        <w:rPr>
          <w:rFonts w:ascii="Times New Roman" w:hAnsi="Times New Roman"/>
          <w:sz w:val="28"/>
          <w:szCs w:val="28"/>
        </w:rPr>
        <w:t>)</w:t>
      </w:r>
      <w:r w:rsidRPr="00DB02BC">
        <w:rPr>
          <w:rFonts w:ascii="Times New Roman" w:hAnsi="Times New Roman"/>
          <w:sz w:val="28"/>
          <w:szCs w:val="28"/>
        </w:rPr>
        <w:t xml:space="preserve"> </w:t>
      </w:r>
      <w:r w:rsidR="00750D7C" w:rsidRPr="00DB02BC">
        <w:rPr>
          <w:rFonts w:ascii="Times New Roman" w:hAnsi="Times New Roman"/>
          <w:sz w:val="28"/>
          <w:szCs w:val="28"/>
        </w:rPr>
        <w:t>получили убыток</w:t>
      </w:r>
      <w:r w:rsidR="00FA3BA3" w:rsidRPr="00DB02BC">
        <w:rPr>
          <w:rFonts w:ascii="Times New Roman" w:hAnsi="Times New Roman"/>
          <w:sz w:val="28"/>
          <w:szCs w:val="28"/>
        </w:rPr>
        <w:t xml:space="preserve"> в общей сумме </w:t>
      </w:r>
      <w:r w:rsidR="00E62F17" w:rsidRPr="00DB02BC">
        <w:rPr>
          <w:rFonts w:ascii="Times New Roman" w:hAnsi="Times New Roman"/>
          <w:sz w:val="28"/>
          <w:szCs w:val="28"/>
        </w:rPr>
        <w:t>250,00</w:t>
      </w:r>
      <w:r w:rsidR="00D72DA1" w:rsidRPr="00DB02BC">
        <w:rPr>
          <w:rFonts w:ascii="Times New Roman" w:hAnsi="Times New Roman"/>
          <w:sz w:val="28"/>
          <w:szCs w:val="28"/>
        </w:rPr>
        <w:t xml:space="preserve"> млн. рублей. </w:t>
      </w:r>
    </w:p>
    <w:p w:rsidR="00DB02BC" w:rsidRDefault="00D72DA1" w:rsidP="005D7AD4">
      <w:pPr>
        <w:spacing w:after="0" w:line="240" w:lineRule="auto"/>
        <w:ind w:firstLine="709"/>
        <w:jc w:val="both"/>
        <w:rPr>
          <w:rFonts w:ascii="Times New Roman CYR" w:hAnsi="Times New Roman CYR" w:cs="Times New Roman CYR"/>
          <w:color w:val="FF0000"/>
          <w:sz w:val="28"/>
          <w:szCs w:val="28"/>
        </w:rPr>
      </w:pPr>
      <w:r w:rsidRPr="00DB02BC">
        <w:rPr>
          <w:rFonts w:ascii="Times New Roman" w:hAnsi="Times New Roman"/>
          <w:sz w:val="28"/>
          <w:szCs w:val="28"/>
        </w:rPr>
        <w:t xml:space="preserve">Отрицательный финансовый результат </w:t>
      </w:r>
      <w:r w:rsidRPr="00DB02BC">
        <w:rPr>
          <w:rFonts w:ascii="Times New Roman CYR" w:hAnsi="Times New Roman CYR" w:cs="Times New Roman CYR"/>
          <w:sz w:val="28"/>
          <w:szCs w:val="28"/>
        </w:rPr>
        <w:t>ООО "Агро-плюс"</w:t>
      </w:r>
      <w:r w:rsidRPr="00DB02BC">
        <w:rPr>
          <w:rFonts w:ascii="Times New Roman" w:hAnsi="Times New Roman"/>
          <w:sz w:val="28"/>
          <w:szCs w:val="28"/>
        </w:rPr>
        <w:t xml:space="preserve"> получен в связи с </w:t>
      </w:r>
      <w:r w:rsidRPr="00DB02BC">
        <w:rPr>
          <w:rFonts w:ascii="Times New Roman CYR" w:hAnsi="Times New Roman CYR" w:cs="Times New Roman CYR"/>
          <w:sz w:val="28"/>
          <w:szCs w:val="28"/>
        </w:rPr>
        <w:t xml:space="preserve">утилизацией </w:t>
      </w:r>
      <w:r w:rsidR="004B4BE7" w:rsidRPr="00DB02BC">
        <w:rPr>
          <w:rFonts w:ascii="Times New Roman CYR" w:hAnsi="Times New Roman CYR" w:cs="Times New Roman CYR"/>
          <w:sz w:val="28"/>
          <w:szCs w:val="28"/>
        </w:rPr>
        <w:t>более 318,0 тыс.</w:t>
      </w:r>
      <w:r w:rsidR="00FA3BA3" w:rsidRPr="00DB02BC">
        <w:rPr>
          <w:rFonts w:ascii="Times New Roman CYR" w:hAnsi="Times New Roman CYR" w:cs="Times New Roman CYR"/>
          <w:sz w:val="28"/>
          <w:szCs w:val="28"/>
        </w:rPr>
        <w:t xml:space="preserve"> голов птицы в результате возникновения очага птичьего гриппа в 202</w:t>
      </w:r>
      <w:r w:rsidR="004B4BE7" w:rsidRPr="00DB02BC">
        <w:rPr>
          <w:rFonts w:ascii="Times New Roman CYR" w:hAnsi="Times New Roman CYR" w:cs="Times New Roman CYR"/>
          <w:sz w:val="28"/>
          <w:szCs w:val="28"/>
        </w:rPr>
        <w:t>2</w:t>
      </w:r>
      <w:r w:rsidR="00DB02BC" w:rsidRPr="00DB02BC">
        <w:rPr>
          <w:rFonts w:ascii="Times New Roman CYR" w:hAnsi="Times New Roman CYR" w:cs="Times New Roman CYR"/>
          <w:sz w:val="28"/>
          <w:szCs w:val="28"/>
        </w:rPr>
        <w:t xml:space="preserve"> году</w:t>
      </w:r>
      <w:r w:rsidR="00FA3BA3" w:rsidRPr="00DB02BC">
        <w:rPr>
          <w:rFonts w:ascii="Times New Roman CYR" w:hAnsi="Times New Roman CYR" w:cs="Times New Roman CYR"/>
          <w:sz w:val="28"/>
          <w:szCs w:val="28"/>
        </w:rPr>
        <w:t>.</w:t>
      </w:r>
      <w:r w:rsidR="00FA3BA3" w:rsidRPr="00500239">
        <w:rPr>
          <w:rFonts w:ascii="Times New Roman CYR" w:hAnsi="Times New Roman CYR" w:cs="Times New Roman CYR"/>
          <w:color w:val="FF0000"/>
          <w:sz w:val="28"/>
          <w:szCs w:val="28"/>
        </w:rPr>
        <w:t xml:space="preserve">  </w:t>
      </w:r>
    </w:p>
    <w:p w:rsidR="00FA3BA3" w:rsidRPr="003C3143" w:rsidRDefault="00FA3BA3" w:rsidP="005D7AD4">
      <w:pPr>
        <w:spacing w:after="0" w:line="240" w:lineRule="auto"/>
        <w:ind w:firstLine="708"/>
        <w:jc w:val="both"/>
        <w:rPr>
          <w:rFonts w:ascii="Times New Roman CYR" w:hAnsi="Times New Roman CYR" w:cs="Times New Roman CYR"/>
          <w:sz w:val="28"/>
          <w:szCs w:val="28"/>
        </w:rPr>
      </w:pPr>
      <w:r w:rsidRPr="003C3143">
        <w:rPr>
          <w:rFonts w:ascii="Times New Roman CYR" w:hAnsi="Times New Roman CYR" w:cs="Times New Roman CYR"/>
          <w:sz w:val="28"/>
          <w:szCs w:val="28"/>
        </w:rPr>
        <w:t xml:space="preserve">До конца текущего года ожидается </w:t>
      </w:r>
      <w:r w:rsidR="003C3891" w:rsidRPr="003C3143">
        <w:rPr>
          <w:rFonts w:ascii="Times New Roman CYR" w:hAnsi="Times New Roman CYR" w:cs="Times New Roman CYR"/>
          <w:sz w:val="28"/>
          <w:szCs w:val="28"/>
        </w:rPr>
        <w:t xml:space="preserve">убыточным </w:t>
      </w:r>
      <w:r w:rsidRPr="003C3143">
        <w:rPr>
          <w:rFonts w:ascii="Times New Roman CYR" w:hAnsi="Times New Roman CYR" w:cs="Times New Roman CYR"/>
          <w:sz w:val="28"/>
          <w:szCs w:val="28"/>
        </w:rPr>
        <w:t>одно сельхозпредприятие ООО «</w:t>
      </w:r>
      <w:r w:rsidR="00445BA4" w:rsidRPr="003C3143">
        <w:rPr>
          <w:rFonts w:ascii="Times New Roman CYR" w:hAnsi="Times New Roman CYR" w:cs="Times New Roman CYR"/>
          <w:sz w:val="28"/>
          <w:szCs w:val="28"/>
        </w:rPr>
        <w:t>Русь», в связи с увеличением затрат на приобретение ГСМ</w:t>
      </w:r>
      <w:r w:rsidR="003C3143" w:rsidRPr="003C3143">
        <w:rPr>
          <w:rFonts w:ascii="Times New Roman CYR" w:hAnsi="Times New Roman CYR" w:cs="Times New Roman CYR"/>
          <w:sz w:val="28"/>
          <w:szCs w:val="28"/>
        </w:rPr>
        <w:t>, запасные части на технику, уплату процентов по кредитам и арендованной технике.</w:t>
      </w:r>
    </w:p>
    <w:p w:rsidR="0040727D" w:rsidRPr="0076064D" w:rsidRDefault="0040727D" w:rsidP="000A308C">
      <w:pPr>
        <w:spacing w:after="0" w:line="240" w:lineRule="auto"/>
        <w:ind w:firstLine="708"/>
        <w:jc w:val="center"/>
        <w:rPr>
          <w:rFonts w:ascii="Times New Roman" w:hAnsi="Times New Roman"/>
          <w:b/>
          <w:sz w:val="28"/>
          <w:szCs w:val="28"/>
          <w:u w:val="single"/>
        </w:rPr>
      </w:pPr>
      <w:r w:rsidRPr="0076064D">
        <w:rPr>
          <w:rFonts w:ascii="Times New Roman" w:hAnsi="Times New Roman"/>
          <w:b/>
          <w:sz w:val="28"/>
          <w:szCs w:val="28"/>
          <w:u w:val="single"/>
        </w:rPr>
        <w:t>Инвестиционная деятельность</w:t>
      </w:r>
    </w:p>
    <w:p w:rsidR="007B0ED3" w:rsidRPr="0076064D" w:rsidRDefault="007B0ED3" w:rsidP="007B0ED3">
      <w:pPr>
        <w:spacing w:after="0" w:line="240" w:lineRule="auto"/>
        <w:ind w:firstLine="708"/>
        <w:jc w:val="both"/>
        <w:rPr>
          <w:rFonts w:ascii="Times New Roman" w:hAnsi="Times New Roman"/>
          <w:sz w:val="28"/>
          <w:szCs w:val="28"/>
        </w:rPr>
      </w:pPr>
      <w:r w:rsidRPr="0076064D">
        <w:rPr>
          <w:rFonts w:ascii="Times New Roman" w:hAnsi="Times New Roman"/>
          <w:sz w:val="28"/>
          <w:szCs w:val="28"/>
        </w:rPr>
        <w:t>Одним из основных направлений деятельности администрации городского округа является привлечение инвестиций в экономику.</w:t>
      </w:r>
    </w:p>
    <w:p w:rsidR="007B0ED3" w:rsidRPr="00500239" w:rsidRDefault="007B0ED3" w:rsidP="007B0ED3">
      <w:pPr>
        <w:spacing w:after="0" w:line="240" w:lineRule="auto"/>
        <w:ind w:firstLine="708"/>
        <w:jc w:val="both"/>
        <w:rPr>
          <w:rFonts w:ascii="Times New Roman" w:hAnsi="Times New Roman"/>
          <w:color w:val="FF0000"/>
          <w:sz w:val="28"/>
          <w:szCs w:val="28"/>
        </w:rPr>
      </w:pPr>
      <w:r w:rsidRPr="0076064D">
        <w:rPr>
          <w:rFonts w:ascii="Times New Roman" w:hAnsi="Times New Roman"/>
          <w:sz w:val="28"/>
          <w:szCs w:val="28"/>
        </w:rPr>
        <w:t xml:space="preserve">Потенциальным инвесторам создаются максимально благоприятные условия для деятельности: оперативно решаются вопросы, связанные с предоставлением земельных участков и их оформлением, осуществляется юридическое сопровождение на всём протяжении строительства и запуска производства. </w:t>
      </w:r>
    </w:p>
    <w:p w:rsidR="007B0ED3" w:rsidRDefault="007B0ED3" w:rsidP="007B0ED3">
      <w:pPr>
        <w:spacing w:after="0" w:line="240" w:lineRule="auto"/>
        <w:ind w:firstLine="708"/>
        <w:jc w:val="both"/>
        <w:rPr>
          <w:rStyle w:val="af1"/>
          <w:rFonts w:ascii="Times New Roman" w:hAnsi="Times New Roman"/>
          <w:color w:val="auto"/>
          <w:sz w:val="28"/>
          <w:szCs w:val="28"/>
        </w:rPr>
      </w:pPr>
      <w:r w:rsidRPr="0076064D">
        <w:rPr>
          <w:rFonts w:ascii="Times New Roman" w:hAnsi="Times New Roman"/>
          <w:sz w:val="28"/>
          <w:szCs w:val="28"/>
        </w:rPr>
        <w:t xml:space="preserve">Для привлечения инвесторов, с целью создания новых производств сформирован реестр свободных земельных участков округа, которые могут быть использованы как инвестиционные площадки. В настоящее время в </w:t>
      </w:r>
      <w:r w:rsidR="0098399B" w:rsidRPr="0076064D">
        <w:rPr>
          <w:rFonts w:ascii="Times New Roman" w:hAnsi="Times New Roman"/>
          <w:sz w:val="28"/>
          <w:szCs w:val="28"/>
        </w:rPr>
        <w:t xml:space="preserve">единый </w:t>
      </w:r>
      <w:r w:rsidRPr="0076064D">
        <w:rPr>
          <w:rFonts w:ascii="Times New Roman" w:hAnsi="Times New Roman"/>
          <w:sz w:val="28"/>
          <w:szCs w:val="28"/>
        </w:rPr>
        <w:t>реестр включен</w:t>
      </w:r>
      <w:r w:rsidR="0098399B" w:rsidRPr="0076064D">
        <w:rPr>
          <w:rFonts w:ascii="Times New Roman" w:hAnsi="Times New Roman"/>
          <w:sz w:val="28"/>
          <w:szCs w:val="28"/>
        </w:rPr>
        <w:t>ы</w:t>
      </w:r>
      <w:r w:rsidRPr="0076064D">
        <w:rPr>
          <w:rFonts w:ascii="Times New Roman" w:hAnsi="Times New Roman"/>
          <w:sz w:val="28"/>
          <w:szCs w:val="28"/>
        </w:rPr>
        <w:t xml:space="preserve"> 22 инвестиционные площадки</w:t>
      </w:r>
      <w:r w:rsidR="0098399B" w:rsidRPr="0076064D">
        <w:rPr>
          <w:rFonts w:ascii="Times New Roman" w:hAnsi="Times New Roman"/>
          <w:sz w:val="28"/>
          <w:szCs w:val="28"/>
        </w:rPr>
        <w:t xml:space="preserve">, который размещен на официальном </w:t>
      </w:r>
      <w:r w:rsidR="009B7D15" w:rsidRPr="0076064D">
        <w:rPr>
          <w:rFonts w:ascii="Times New Roman" w:hAnsi="Times New Roman"/>
          <w:sz w:val="28"/>
          <w:szCs w:val="28"/>
        </w:rPr>
        <w:t xml:space="preserve">портале органов местного самоуправления </w:t>
      </w:r>
      <w:proofErr w:type="spellStart"/>
      <w:r w:rsidR="009B7D15" w:rsidRPr="0076064D">
        <w:rPr>
          <w:rFonts w:ascii="Times New Roman" w:hAnsi="Times New Roman"/>
          <w:sz w:val="28"/>
          <w:szCs w:val="28"/>
        </w:rPr>
        <w:t>Изобильненского</w:t>
      </w:r>
      <w:proofErr w:type="spellEnd"/>
      <w:r w:rsidR="009B7D15" w:rsidRPr="0076064D">
        <w:rPr>
          <w:rFonts w:ascii="Times New Roman" w:hAnsi="Times New Roman"/>
          <w:sz w:val="28"/>
          <w:szCs w:val="28"/>
        </w:rPr>
        <w:t xml:space="preserve"> городск</w:t>
      </w:r>
      <w:r w:rsidR="006935F2">
        <w:rPr>
          <w:rFonts w:ascii="Times New Roman" w:hAnsi="Times New Roman"/>
          <w:sz w:val="28"/>
          <w:szCs w:val="28"/>
        </w:rPr>
        <w:t>ого округа Ставропольского края.</w:t>
      </w:r>
    </w:p>
    <w:p w:rsidR="00DC7859" w:rsidRDefault="003C3891" w:rsidP="00DC7859">
      <w:pPr>
        <w:pStyle w:val="ae"/>
        <w:ind w:firstLine="708"/>
        <w:jc w:val="both"/>
        <w:rPr>
          <w:rFonts w:ascii="Times New Roman" w:hAnsi="Times New Roman"/>
          <w:sz w:val="28"/>
          <w:szCs w:val="28"/>
        </w:rPr>
      </w:pPr>
      <w:r>
        <w:rPr>
          <w:rFonts w:ascii="Times New Roman" w:hAnsi="Times New Roman"/>
          <w:sz w:val="28"/>
          <w:szCs w:val="28"/>
        </w:rPr>
        <w:t>В текущем году н</w:t>
      </w:r>
      <w:r w:rsidR="006935F2" w:rsidRPr="00DE27E3">
        <w:rPr>
          <w:rFonts w:ascii="Times New Roman" w:hAnsi="Times New Roman"/>
          <w:sz w:val="28"/>
          <w:szCs w:val="28"/>
        </w:rPr>
        <w:t xml:space="preserve">а территории городского округа реализуется 21 инвестиционный проект, общей стоимостью более 18,0 млрд. рублей, внесенных в многоуровневый перечень инвестиционных проектов Ставропольского края. </w:t>
      </w:r>
      <w:r w:rsidR="00DC7859" w:rsidRPr="00720118">
        <w:rPr>
          <w:rFonts w:ascii="Times New Roman" w:hAnsi="Times New Roman"/>
          <w:sz w:val="28"/>
          <w:szCs w:val="28"/>
        </w:rPr>
        <w:t>Реализация инвестиционных проектов позволи</w:t>
      </w:r>
      <w:r w:rsidR="00DC7859">
        <w:rPr>
          <w:rFonts w:ascii="Times New Roman" w:hAnsi="Times New Roman"/>
          <w:sz w:val="28"/>
          <w:szCs w:val="28"/>
        </w:rPr>
        <w:t>т</w:t>
      </w:r>
      <w:r w:rsidR="00DC7859" w:rsidRPr="00720118">
        <w:rPr>
          <w:rFonts w:ascii="Times New Roman" w:hAnsi="Times New Roman"/>
          <w:sz w:val="28"/>
          <w:szCs w:val="28"/>
        </w:rPr>
        <w:t xml:space="preserve"> создать в отчетном периоде </w:t>
      </w:r>
      <w:r w:rsidR="00DC7859">
        <w:rPr>
          <w:rFonts w:ascii="Times New Roman" w:hAnsi="Times New Roman"/>
          <w:sz w:val="28"/>
          <w:szCs w:val="28"/>
        </w:rPr>
        <w:t xml:space="preserve">133 </w:t>
      </w:r>
      <w:r w:rsidR="00DC7859" w:rsidRPr="00720118">
        <w:rPr>
          <w:rFonts w:ascii="Times New Roman" w:hAnsi="Times New Roman"/>
          <w:sz w:val="28"/>
          <w:szCs w:val="28"/>
        </w:rPr>
        <w:t>рабочих мест</w:t>
      </w:r>
      <w:r w:rsidR="00DC7859">
        <w:rPr>
          <w:rFonts w:ascii="Times New Roman" w:hAnsi="Times New Roman"/>
          <w:sz w:val="28"/>
          <w:szCs w:val="28"/>
        </w:rPr>
        <w:t>а</w:t>
      </w:r>
      <w:r w:rsidR="00DC7859" w:rsidRPr="00720118">
        <w:rPr>
          <w:rFonts w:ascii="Times New Roman" w:hAnsi="Times New Roman"/>
          <w:sz w:val="28"/>
          <w:szCs w:val="28"/>
        </w:rPr>
        <w:t xml:space="preserve">. </w:t>
      </w:r>
    </w:p>
    <w:p w:rsidR="006935F2" w:rsidRPr="00A30334" w:rsidRDefault="006935F2" w:rsidP="006935F2">
      <w:pPr>
        <w:spacing w:after="0" w:line="240" w:lineRule="auto"/>
        <w:ind w:firstLine="709"/>
        <w:jc w:val="both"/>
        <w:rPr>
          <w:rFonts w:ascii="Times New Roman" w:hAnsi="Times New Roman"/>
          <w:color w:val="FF0000"/>
          <w:sz w:val="28"/>
          <w:szCs w:val="28"/>
        </w:rPr>
      </w:pPr>
      <w:r>
        <w:rPr>
          <w:rFonts w:ascii="Times New Roman" w:hAnsi="Times New Roman"/>
          <w:sz w:val="28"/>
          <w:szCs w:val="28"/>
        </w:rPr>
        <w:t>П</w:t>
      </w:r>
      <w:r w:rsidRPr="00CC5764">
        <w:rPr>
          <w:rFonts w:ascii="Times New Roman" w:hAnsi="Times New Roman"/>
          <w:sz w:val="28"/>
          <w:szCs w:val="28"/>
        </w:rPr>
        <w:t>лановое значение показателя «Объем инвестиций в основной капитал»</w:t>
      </w:r>
      <w:r>
        <w:rPr>
          <w:rFonts w:ascii="Times New Roman" w:hAnsi="Times New Roman"/>
          <w:sz w:val="28"/>
          <w:szCs w:val="28"/>
        </w:rPr>
        <w:t xml:space="preserve"> на 2023 год составило </w:t>
      </w:r>
      <w:r w:rsidRPr="00CC5764">
        <w:rPr>
          <w:rFonts w:ascii="Times New Roman" w:hAnsi="Times New Roman"/>
          <w:sz w:val="28"/>
          <w:szCs w:val="28"/>
        </w:rPr>
        <w:t>4410,00 млн. рублей. В связи с тем, что в текущем году планируется завершение реализации</w:t>
      </w:r>
      <w:r>
        <w:rPr>
          <w:rFonts w:ascii="Times New Roman" w:hAnsi="Times New Roman"/>
          <w:sz w:val="28"/>
          <w:szCs w:val="28"/>
        </w:rPr>
        <w:t xml:space="preserve"> 4 очереди</w:t>
      </w:r>
      <w:r w:rsidRPr="00CC5764">
        <w:rPr>
          <w:rFonts w:ascii="Times New Roman" w:hAnsi="Times New Roman"/>
          <w:sz w:val="28"/>
          <w:szCs w:val="28"/>
        </w:rPr>
        <w:t xml:space="preserve"> значимого инвестиционного проекта - «Строительство тепличного комплекса ООО «Солнечный дар» по производству овощных культур</w:t>
      </w:r>
      <w:r>
        <w:rPr>
          <w:rFonts w:ascii="Times New Roman" w:hAnsi="Times New Roman"/>
          <w:sz w:val="28"/>
          <w:szCs w:val="28"/>
        </w:rPr>
        <w:t>»</w:t>
      </w:r>
      <w:r w:rsidRPr="00CC5764">
        <w:rPr>
          <w:rFonts w:ascii="Times New Roman" w:hAnsi="Times New Roman"/>
          <w:sz w:val="28"/>
          <w:szCs w:val="28"/>
        </w:rPr>
        <w:t xml:space="preserve">, </w:t>
      </w:r>
      <w:r w:rsidR="003C3891">
        <w:rPr>
          <w:rFonts w:ascii="Times New Roman" w:hAnsi="Times New Roman"/>
          <w:sz w:val="28"/>
          <w:szCs w:val="28"/>
        </w:rPr>
        <w:t xml:space="preserve">и объемы инвестиций, направленные на строительство будут учтены в 2023 году, после ввода </w:t>
      </w:r>
      <w:r w:rsidR="003C3891">
        <w:rPr>
          <w:rFonts w:ascii="Times New Roman" w:hAnsi="Times New Roman"/>
          <w:sz w:val="28"/>
          <w:szCs w:val="28"/>
        </w:rPr>
        <w:lastRenderedPageBreak/>
        <w:t xml:space="preserve">объекта в эксплуатацию </w:t>
      </w:r>
      <w:r w:rsidRPr="00CC5764">
        <w:rPr>
          <w:rFonts w:ascii="Times New Roman" w:hAnsi="Times New Roman"/>
          <w:sz w:val="28"/>
          <w:szCs w:val="28"/>
        </w:rPr>
        <w:t>прогнозируется выполнение доведенного показателя</w:t>
      </w:r>
      <w:r w:rsidR="003C3891">
        <w:rPr>
          <w:rFonts w:ascii="Times New Roman" w:hAnsi="Times New Roman"/>
          <w:sz w:val="28"/>
          <w:szCs w:val="28"/>
        </w:rPr>
        <w:t xml:space="preserve"> в полном объеме</w:t>
      </w:r>
      <w:r w:rsidRPr="00CC5764">
        <w:rPr>
          <w:rFonts w:ascii="Times New Roman" w:hAnsi="Times New Roman"/>
          <w:sz w:val="28"/>
          <w:szCs w:val="28"/>
        </w:rPr>
        <w:t>.</w:t>
      </w:r>
    </w:p>
    <w:p w:rsidR="006935F2" w:rsidRPr="00D43360" w:rsidRDefault="006935F2" w:rsidP="006935F2">
      <w:pPr>
        <w:pStyle w:val="2"/>
        <w:spacing w:after="0" w:line="240" w:lineRule="auto"/>
        <w:ind w:firstLine="708"/>
        <w:jc w:val="both"/>
        <w:rPr>
          <w:rFonts w:ascii="Times New Roman" w:hAnsi="Times New Roman"/>
          <w:sz w:val="28"/>
          <w:szCs w:val="28"/>
        </w:rPr>
      </w:pPr>
      <w:r w:rsidRPr="008D7DB8">
        <w:rPr>
          <w:rFonts w:ascii="Times New Roman" w:hAnsi="Times New Roman"/>
          <w:sz w:val="28"/>
          <w:szCs w:val="28"/>
        </w:rPr>
        <w:t xml:space="preserve">За 9 месяцев 2023 </w:t>
      </w:r>
      <w:r w:rsidR="006C6687" w:rsidRPr="008D7DB8">
        <w:rPr>
          <w:rFonts w:ascii="Times New Roman" w:hAnsi="Times New Roman"/>
          <w:sz w:val="28"/>
          <w:szCs w:val="28"/>
        </w:rPr>
        <w:t>года объем</w:t>
      </w:r>
      <w:r w:rsidRPr="008D7DB8">
        <w:rPr>
          <w:rFonts w:ascii="Times New Roman" w:hAnsi="Times New Roman"/>
          <w:sz w:val="28"/>
          <w:szCs w:val="28"/>
        </w:rPr>
        <w:t xml:space="preserve"> освоенных инвестиций </w:t>
      </w:r>
      <w:r w:rsidR="006C6687" w:rsidRPr="008D7DB8">
        <w:rPr>
          <w:rFonts w:ascii="Times New Roman" w:hAnsi="Times New Roman"/>
          <w:sz w:val="28"/>
          <w:szCs w:val="28"/>
        </w:rPr>
        <w:t xml:space="preserve">(по предварительным данным) </w:t>
      </w:r>
      <w:r w:rsidR="006C6687" w:rsidRPr="00D43360">
        <w:rPr>
          <w:rFonts w:ascii="Times New Roman" w:hAnsi="Times New Roman"/>
          <w:sz w:val="28"/>
          <w:szCs w:val="28"/>
        </w:rPr>
        <w:t>составил</w:t>
      </w:r>
      <w:r w:rsidRPr="00D43360">
        <w:rPr>
          <w:rFonts w:ascii="Times New Roman" w:hAnsi="Times New Roman"/>
          <w:sz w:val="28"/>
          <w:szCs w:val="28"/>
        </w:rPr>
        <w:t xml:space="preserve"> </w:t>
      </w:r>
      <w:r w:rsidR="00F6588D" w:rsidRPr="00D43360">
        <w:rPr>
          <w:rFonts w:ascii="Times New Roman" w:hAnsi="Times New Roman"/>
          <w:sz w:val="28"/>
          <w:szCs w:val="28"/>
        </w:rPr>
        <w:t>2901,13</w:t>
      </w:r>
      <w:r w:rsidRPr="00D43360">
        <w:rPr>
          <w:rFonts w:ascii="Times New Roman" w:hAnsi="Times New Roman"/>
          <w:sz w:val="28"/>
          <w:szCs w:val="28"/>
        </w:rPr>
        <w:t xml:space="preserve"> млн. рублей</w:t>
      </w:r>
      <w:r w:rsidR="006E7175" w:rsidRPr="00D43360">
        <w:rPr>
          <w:rFonts w:ascii="Times New Roman" w:hAnsi="Times New Roman"/>
          <w:sz w:val="28"/>
          <w:szCs w:val="28"/>
        </w:rPr>
        <w:t xml:space="preserve">, что составляет 65,80% </w:t>
      </w:r>
      <w:r w:rsidRPr="00D43360">
        <w:rPr>
          <w:rFonts w:ascii="Times New Roman" w:hAnsi="Times New Roman"/>
          <w:sz w:val="28"/>
          <w:szCs w:val="28"/>
        </w:rPr>
        <w:t>к плановому заданию</w:t>
      </w:r>
      <w:r w:rsidR="006E7175" w:rsidRPr="00D43360">
        <w:rPr>
          <w:rFonts w:ascii="Times New Roman" w:hAnsi="Times New Roman"/>
          <w:sz w:val="28"/>
          <w:szCs w:val="28"/>
        </w:rPr>
        <w:t xml:space="preserve"> и </w:t>
      </w:r>
      <w:r w:rsidR="00D43360" w:rsidRPr="00D43360">
        <w:rPr>
          <w:rFonts w:ascii="Times New Roman" w:hAnsi="Times New Roman"/>
          <w:sz w:val="28"/>
          <w:szCs w:val="28"/>
        </w:rPr>
        <w:t>116,6 % к аналогичному периоду 2022 года, в том числе</w:t>
      </w:r>
      <w:r w:rsidRPr="00D43360">
        <w:rPr>
          <w:rFonts w:ascii="Times New Roman" w:hAnsi="Times New Roman"/>
          <w:sz w:val="28"/>
          <w:szCs w:val="28"/>
        </w:rPr>
        <w:t>:</w:t>
      </w:r>
    </w:p>
    <w:p w:rsidR="006935F2" w:rsidRPr="00D43360" w:rsidRDefault="006935F2" w:rsidP="006935F2">
      <w:pPr>
        <w:pStyle w:val="2"/>
        <w:spacing w:after="0" w:line="240" w:lineRule="auto"/>
        <w:ind w:firstLine="708"/>
        <w:jc w:val="both"/>
        <w:rPr>
          <w:rFonts w:ascii="Times New Roman" w:hAnsi="Times New Roman"/>
          <w:sz w:val="28"/>
          <w:szCs w:val="28"/>
        </w:rPr>
      </w:pPr>
      <w:r w:rsidRPr="00D43360">
        <w:rPr>
          <w:rFonts w:ascii="Times New Roman" w:hAnsi="Times New Roman"/>
          <w:sz w:val="28"/>
          <w:szCs w:val="28"/>
        </w:rPr>
        <w:t xml:space="preserve">- субъектами МСП – </w:t>
      </w:r>
      <w:r w:rsidR="00D43360" w:rsidRPr="00D43360">
        <w:rPr>
          <w:rFonts w:ascii="Times New Roman" w:hAnsi="Times New Roman"/>
          <w:sz w:val="28"/>
          <w:szCs w:val="28"/>
        </w:rPr>
        <w:t xml:space="preserve">101,13 </w:t>
      </w:r>
      <w:r w:rsidRPr="00D43360">
        <w:rPr>
          <w:rFonts w:ascii="Times New Roman" w:hAnsi="Times New Roman"/>
          <w:sz w:val="28"/>
          <w:szCs w:val="28"/>
        </w:rPr>
        <w:t>млн. рублей;</w:t>
      </w:r>
    </w:p>
    <w:p w:rsidR="006935F2" w:rsidRPr="00D43360" w:rsidRDefault="006935F2" w:rsidP="006935F2">
      <w:pPr>
        <w:pStyle w:val="2"/>
        <w:spacing w:after="0" w:line="240" w:lineRule="auto"/>
        <w:ind w:firstLine="708"/>
        <w:jc w:val="both"/>
        <w:rPr>
          <w:rFonts w:ascii="Times New Roman" w:hAnsi="Times New Roman"/>
          <w:sz w:val="28"/>
          <w:szCs w:val="28"/>
        </w:rPr>
      </w:pPr>
      <w:r w:rsidRPr="00D43360">
        <w:rPr>
          <w:rFonts w:ascii="Times New Roman" w:hAnsi="Times New Roman"/>
          <w:sz w:val="28"/>
          <w:szCs w:val="28"/>
        </w:rPr>
        <w:t xml:space="preserve">- крупными и средними предприятиями – </w:t>
      </w:r>
      <w:r w:rsidR="006E7175" w:rsidRPr="00D43360">
        <w:rPr>
          <w:rFonts w:ascii="Times New Roman" w:hAnsi="Times New Roman"/>
          <w:sz w:val="28"/>
          <w:szCs w:val="28"/>
        </w:rPr>
        <w:t>2800</w:t>
      </w:r>
      <w:r w:rsidRPr="00D43360">
        <w:rPr>
          <w:rFonts w:ascii="Times New Roman" w:hAnsi="Times New Roman"/>
          <w:sz w:val="28"/>
          <w:szCs w:val="28"/>
        </w:rPr>
        <w:t>,</w:t>
      </w:r>
      <w:r w:rsidR="006E7175" w:rsidRPr="00D43360">
        <w:rPr>
          <w:rFonts w:ascii="Times New Roman" w:hAnsi="Times New Roman"/>
          <w:sz w:val="28"/>
          <w:szCs w:val="28"/>
        </w:rPr>
        <w:t>0</w:t>
      </w:r>
      <w:r w:rsidRPr="00D43360">
        <w:rPr>
          <w:rFonts w:ascii="Times New Roman" w:hAnsi="Times New Roman"/>
          <w:sz w:val="28"/>
          <w:szCs w:val="28"/>
        </w:rPr>
        <w:t>0 млн. рублей.</w:t>
      </w:r>
    </w:p>
    <w:p w:rsidR="008D7DB8" w:rsidRPr="00834F30" w:rsidRDefault="006935F2" w:rsidP="00D43360">
      <w:pPr>
        <w:pStyle w:val="ae"/>
        <w:jc w:val="both"/>
        <w:rPr>
          <w:rFonts w:ascii="Times New Roman" w:hAnsi="Times New Roman"/>
          <w:sz w:val="28"/>
          <w:szCs w:val="28"/>
        </w:rPr>
      </w:pPr>
      <w:r>
        <w:rPr>
          <w:rFonts w:ascii="Times New Roman" w:hAnsi="Times New Roman"/>
          <w:b/>
          <w:sz w:val="28"/>
          <w:szCs w:val="28"/>
        </w:rPr>
        <w:tab/>
      </w:r>
      <w:r w:rsidR="008D7DB8" w:rsidRPr="00834F30">
        <w:rPr>
          <w:rFonts w:ascii="Times New Roman" w:hAnsi="Times New Roman"/>
          <w:sz w:val="28"/>
          <w:szCs w:val="28"/>
        </w:rPr>
        <w:t>На постоянной основе ведется работа с ГУП СК «Корпорация развития Ставропольского края» по подбору свободных земельных участков для потенциальных инвесторов планирующих реализацию своих инвестиционных проектов на территории Ставропольского края.</w:t>
      </w:r>
    </w:p>
    <w:p w:rsidR="000424D5" w:rsidRDefault="00834F30" w:rsidP="000424D5">
      <w:pPr>
        <w:pStyle w:val="Default"/>
        <w:ind w:firstLine="708"/>
        <w:jc w:val="both"/>
        <w:rPr>
          <w:color w:val="auto"/>
          <w:sz w:val="28"/>
          <w:szCs w:val="28"/>
        </w:rPr>
      </w:pPr>
      <w:r w:rsidRPr="00834F30">
        <w:rPr>
          <w:color w:val="auto"/>
          <w:sz w:val="28"/>
          <w:szCs w:val="28"/>
        </w:rPr>
        <w:t>О</w:t>
      </w:r>
      <w:r w:rsidR="000424D5" w:rsidRPr="00834F30">
        <w:rPr>
          <w:color w:val="auto"/>
          <w:sz w:val="28"/>
          <w:szCs w:val="28"/>
        </w:rPr>
        <w:t xml:space="preserve">днако в связи с тем, что свободные площадки имеют небольшую площадь, не обеспечены инфраструктурой и в большинстве своем разрознены, не позволяет соответствовать запросам инвесторов. </w:t>
      </w:r>
    </w:p>
    <w:p w:rsidR="00D43360" w:rsidRPr="00834F30" w:rsidRDefault="00D43360" w:rsidP="00D43360">
      <w:pPr>
        <w:pStyle w:val="Default"/>
        <w:ind w:firstLine="708"/>
        <w:jc w:val="both"/>
        <w:rPr>
          <w:color w:val="auto"/>
          <w:sz w:val="28"/>
          <w:szCs w:val="28"/>
        </w:rPr>
      </w:pPr>
      <w:r w:rsidRPr="00834F30">
        <w:rPr>
          <w:color w:val="auto"/>
          <w:sz w:val="28"/>
          <w:szCs w:val="28"/>
        </w:rPr>
        <w:t>Дополнительно прорабатываются такие новые инвестиционные проекты как:</w:t>
      </w:r>
    </w:p>
    <w:p w:rsidR="00D43360" w:rsidRPr="00834F30" w:rsidRDefault="00D43360" w:rsidP="00D43360">
      <w:pPr>
        <w:pStyle w:val="Default"/>
        <w:ind w:firstLine="708"/>
        <w:jc w:val="both"/>
        <w:rPr>
          <w:color w:val="auto"/>
          <w:sz w:val="28"/>
          <w:szCs w:val="28"/>
        </w:rPr>
      </w:pPr>
      <w:r w:rsidRPr="00834F30">
        <w:rPr>
          <w:color w:val="auto"/>
          <w:sz w:val="28"/>
          <w:szCs w:val="28"/>
        </w:rPr>
        <w:t>-  реализация нового инвестиционного проекта ООО «Солнечный дар» по выращиванию ягодных культур, объем финансирования уточняется.</w:t>
      </w:r>
    </w:p>
    <w:p w:rsidR="00D43360" w:rsidRPr="00834F30" w:rsidRDefault="00D43360" w:rsidP="00D43360">
      <w:pPr>
        <w:pStyle w:val="Default"/>
        <w:ind w:firstLine="708"/>
        <w:jc w:val="both"/>
        <w:rPr>
          <w:color w:val="auto"/>
          <w:sz w:val="28"/>
          <w:szCs w:val="28"/>
        </w:rPr>
      </w:pPr>
      <w:r w:rsidRPr="00834F30">
        <w:rPr>
          <w:color w:val="auto"/>
          <w:sz w:val="28"/>
          <w:szCs w:val="28"/>
        </w:rPr>
        <w:t>- ООО «</w:t>
      </w:r>
      <w:proofErr w:type="spellStart"/>
      <w:r w:rsidRPr="00834F30">
        <w:rPr>
          <w:color w:val="auto"/>
          <w:sz w:val="28"/>
          <w:szCs w:val="28"/>
        </w:rPr>
        <w:t>Мукамаркет</w:t>
      </w:r>
      <w:proofErr w:type="spellEnd"/>
      <w:r w:rsidRPr="00834F30">
        <w:rPr>
          <w:color w:val="auto"/>
          <w:sz w:val="28"/>
          <w:szCs w:val="28"/>
        </w:rPr>
        <w:t>» по строительству мельничного комплекса производительностью 500 тонн в сутки стоимостью более 800 млн. рублей;</w:t>
      </w:r>
    </w:p>
    <w:p w:rsidR="00D43360" w:rsidRPr="00834F30" w:rsidRDefault="00D43360" w:rsidP="00D43360">
      <w:pPr>
        <w:pStyle w:val="Default"/>
        <w:ind w:firstLine="708"/>
        <w:jc w:val="both"/>
        <w:rPr>
          <w:color w:val="auto"/>
          <w:sz w:val="28"/>
          <w:szCs w:val="28"/>
        </w:rPr>
      </w:pPr>
      <w:r w:rsidRPr="00834F30">
        <w:rPr>
          <w:color w:val="auto"/>
          <w:sz w:val="28"/>
          <w:szCs w:val="28"/>
        </w:rPr>
        <w:t xml:space="preserve">- ООО СПК «Виноградарь» по созданию производственного комплекса по выращиванию и переработке винограда, производству продукции виноградарства и развитию винного туризма стоимостью около 60,0 млн. рублей. </w:t>
      </w:r>
    </w:p>
    <w:p w:rsidR="002638C2" w:rsidRPr="0076064D" w:rsidRDefault="00E24CF4" w:rsidP="002638C2">
      <w:pPr>
        <w:spacing w:after="0" w:line="240" w:lineRule="auto"/>
        <w:ind w:firstLine="709"/>
        <w:jc w:val="center"/>
        <w:rPr>
          <w:rFonts w:ascii="Times New Roman" w:hAnsi="Times New Roman"/>
          <w:b/>
          <w:sz w:val="28"/>
          <w:szCs w:val="28"/>
          <w:u w:val="single"/>
        </w:rPr>
      </w:pPr>
      <w:r w:rsidRPr="0076064D">
        <w:rPr>
          <w:rFonts w:ascii="Times New Roman" w:hAnsi="Times New Roman"/>
          <w:b/>
          <w:sz w:val="28"/>
          <w:szCs w:val="28"/>
          <w:u w:val="single"/>
        </w:rPr>
        <w:t xml:space="preserve">Строительство, </w:t>
      </w:r>
      <w:r w:rsidR="004446C0">
        <w:rPr>
          <w:rFonts w:ascii="Times New Roman" w:hAnsi="Times New Roman"/>
          <w:b/>
          <w:sz w:val="28"/>
          <w:szCs w:val="28"/>
          <w:u w:val="single"/>
        </w:rPr>
        <w:t>формирование комфортной городской среды</w:t>
      </w:r>
    </w:p>
    <w:p w:rsidR="00121917" w:rsidRPr="003C3143" w:rsidRDefault="00121917" w:rsidP="00121917">
      <w:pPr>
        <w:spacing w:after="0" w:line="240" w:lineRule="auto"/>
        <w:ind w:firstLine="900"/>
        <w:jc w:val="both"/>
        <w:rPr>
          <w:rFonts w:ascii="Times New Roman" w:hAnsi="Times New Roman"/>
          <w:sz w:val="28"/>
          <w:szCs w:val="28"/>
        </w:rPr>
      </w:pPr>
      <w:r w:rsidRPr="003C3143">
        <w:rPr>
          <w:rFonts w:ascii="Times New Roman" w:hAnsi="Times New Roman"/>
          <w:sz w:val="28"/>
          <w:szCs w:val="28"/>
        </w:rPr>
        <w:t xml:space="preserve">Важнейшим показателем экономической стабильности округа </w:t>
      </w:r>
      <w:r w:rsidR="00A90742" w:rsidRPr="003C3143">
        <w:rPr>
          <w:rFonts w:ascii="Times New Roman" w:hAnsi="Times New Roman"/>
          <w:sz w:val="28"/>
          <w:szCs w:val="28"/>
        </w:rPr>
        <w:t xml:space="preserve">и одной из приоритетных задач в строительной отрасли </w:t>
      </w:r>
      <w:r w:rsidRPr="003C3143">
        <w:rPr>
          <w:rFonts w:ascii="Times New Roman" w:hAnsi="Times New Roman"/>
          <w:sz w:val="28"/>
          <w:szCs w:val="28"/>
        </w:rPr>
        <w:t>является строительство жилья.</w:t>
      </w:r>
    </w:p>
    <w:p w:rsidR="004074F3" w:rsidRPr="00107D1A" w:rsidRDefault="00121917" w:rsidP="00EA3B68">
      <w:pPr>
        <w:spacing w:after="0" w:line="240" w:lineRule="auto"/>
        <w:ind w:firstLine="708"/>
        <w:jc w:val="both"/>
        <w:rPr>
          <w:rFonts w:ascii="Times New Roman" w:hAnsi="Times New Roman"/>
          <w:sz w:val="28"/>
          <w:szCs w:val="28"/>
        </w:rPr>
      </w:pPr>
      <w:r w:rsidRPr="00107D1A">
        <w:rPr>
          <w:rFonts w:ascii="Times New Roman" w:hAnsi="Times New Roman"/>
          <w:sz w:val="28"/>
          <w:szCs w:val="28"/>
        </w:rPr>
        <w:t>За 9 месяцев 20</w:t>
      </w:r>
      <w:r w:rsidR="00EB01A1" w:rsidRPr="00107D1A">
        <w:rPr>
          <w:rFonts w:ascii="Times New Roman" w:hAnsi="Times New Roman"/>
          <w:sz w:val="28"/>
          <w:szCs w:val="28"/>
        </w:rPr>
        <w:t>2</w:t>
      </w:r>
      <w:r w:rsidR="00107D1A" w:rsidRPr="00107D1A">
        <w:rPr>
          <w:rFonts w:ascii="Times New Roman" w:hAnsi="Times New Roman"/>
          <w:sz w:val="28"/>
          <w:szCs w:val="28"/>
        </w:rPr>
        <w:t>3</w:t>
      </w:r>
      <w:r w:rsidRPr="00107D1A">
        <w:rPr>
          <w:rFonts w:ascii="Times New Roman" w:hAnsi="Times New Roman"/>
          <w:sz w:val="28"/>
          <w:szCs w:val="28"/>
        </w:rPr>
        <w:t xml:space="preserve"> года в Изобильненском городском округе введено в эксплуатацию </w:t>
      </w:r>
      <w:r w:rsidR="002C532A" w:rsidRPr="00107D1A">
        <w:rPr>
          <w:rFonts w:ascii="Times New Roman" w:hAnsi="Times New Roman"/>
          <w:sz w:val="28"/>
          <w:szCs w:val="28"/>
        </w:rPr>
        <w:t>1</w:t>
      </w:r>
      <w:r w:rsidR="00107D1A" w:rsidRPr="00107D1A">
        <w:rPr>
          <w:rFonts w:ascii="Times New Roman" w:hAnsi="Times New Roman"/>
          <w:sz w:val="28"/>
          <w:szCs w:val="28"/>
        </w:rPr>
        <w:t>8000</w:t>
      </w:r>
      <w:r w:rsidR="005E1642" w:rsidRPr="00107D1A">
        <w:rPr>
          <w:rFonts w:ascii="Times New Roman" w:hAnsi="Times New Roman"/>
          <w:sz w:val="28"/>
          <w:szCs w:val="28"/>
        </w:rPr>
        <w:t xml:space="preserve">,0 </w:t>
      </w:r>
      <w:r w:rsidRPr="00107D1A">
        <w:rPr>
          <w:rFonts w:ascii="Times New Roman" w:hAnsi="Times New Roman"/>
          <w:sz w:val="28"/>
          <w:szCs w:val="28"/>
        </w:rPr>
        <w:t>кв. метр</w:t>
      </w:r>
      <w:r w:rsidR="00A90742" w:rsidRPr="00107D1A">
        <w:rPr>
          <w:rFonts w:ascii="Times New Roman" w:hAnsi="Times New Roman"/>
          <w:sz w:val="28"/>
          <w:szCs w:val="28"/>
        </w:rPr>
        <w:t>ов</w:t>
      </w:r>
      <w:r w:rsidRPr="00107D1A">
        <w:rPr>
          <w:rFonts w:ascii="Times New Roman" w:hAnsi="Times New Roman"/>
          <w:sz w:val="28"/>
          <w:szCs w:val="28"/>
        </w:rPr>
        <w:t xml:space="preserve"> жилья, что составляет </w:t>
      </w:r>
      <w:r w:rsidR="005E1642" w:rsidRPr="00107D1A">
        <w:rPr>
          <w:rFonts w:ascii="Times New Roman" w:hAnsi="Times New Roman"/>
          <w:sz w:val="28"/>
          <w:szCs w:val="28"/>
        </w:rPr>
        <w:t>1</w:t>
      </w:r>
      <w:r w:rsidR="00107D1A" w:rsidRPr="00107D1A">
        <w:rPr>
          <w:rFonts w:ascii="Times New Roman" w:hAnsi="Times New Roman"/>
          <w:sz w:val="28"/>
          <w:szCs w:val="28"/>
        </w:rPr>
        <w:t>15,40</w:t>
      </w:r>
      <w:r w:rsidRPr="00107D1A">
        <w:rPr>
          <w:rFonts w:ascii="Times New Roman" w:hAnsi="Times New Roman"/>
          <w:sz w:val="28"/>
          <w:szCs w:val="28"/>
        </w:rPr>
        <w:t xml:space="preserve"> % </w:t>
      </w:r>
      <w:r w:rsidR="002C532A" w:rsidRPr="00107D1A">
        <w:rPr>
          <w:rFonts w:ascii="Times New Roman" w:hAnsi="Times New Roman"/>
          <w:sz w:val="28"/>
          <w:szCs w:val="28"/>
        </w:rPr>
        <w:t>к показателю за а</w:t>
      </w:r>
      <w:r w:rsidR="00107D1A" w:rsidRPr="00107D1A">
        <w:rPr>
          <w:rFonts w:ascii="Times New Roman" w:hAnsi="Times New Roman"/>
          <w:sz w:val="28"/>
          <w:szCs w:val="28"/>
        </w:rPr>
        <w:t>налогичный период прошлого года и 83,3% к годовому заданию министерства строительства и архитектуры Ставропольского края (21600 м2).</w:t>
      </w:r>
    </w:p>
    <w:p w:rsidR="00EA3B68" w:rsidRDefault="00EA3B68" w:rsidP="00EA3B68">
      <w:pPr>
        <w:spacing w:after="0" w:line="240" w:lineRule="auto"/>
        <w:ind w:firstLine="709"/>
        <w:jc w:val="both"/>
        <w:rPr>
          <w:rFonts w:ascii="Times New Roman" w:hAnsi="Times New Roman"/>
          <w:sz w:val="28"/>
          <w:szCs w:val="28"/>
        </w:rPr>
      </w:pPr>
      <w:r w:rsidRPr="004446C0">
        <w:rPr>
          <w:rFonts w:ascii="Times New Roman" w:hAnsi="Times New Roman"/>
          <w:sz w:val="28"/>
          <w:szCs w:val="28"/>
        </w:rPr>
        <w:t>В 202</w:t>
      </w:r>
      <w:r w:rsidR="00CE0A67" w:rsidRPr="004446C0">
        <w:rPr>
          <w:rFonts w:ascii="Times New Roman" w:hAnsi="Times New Roman"/>
          <w:sz w:val="28"/>
          <w:szCs w:val="28"/>
        </w:rPr>
        <w:t>3</w:t>
      </w:r>
      <w:r w:rsidRPr="004446C0">
        <w:rPr>
          <w:rFonts w:ascii="Times New Roman" w:hAnsi="Times New Roman"/>
          <w:sz w:val="28"/>
          <w:szCs w:val="28"/>
        </w:rPr>
        <w:t xml:space="preserve"> году ожидается ввод в эксплуатацию </w:t>
      </w:r>
      <w:r w:rsidR="004446C0" w:rsidRPr="004446C0">
        <w:rPr>
          <w:rFonts w:ascii="Times New Roman" w:hAnsi="Times New Roman"/>
          <w:sz w:val="28"/>
          <w:szCs w:val="28"/>
        </w:rPr>
        <w:t>22</w:t>
      </w:r>
      <w:r w:rsidRPr="004446C0">
        <w:rPr>
          <w:rFonts w:ascii="Times New Roman" w:hAnsi="Times New Roman"/>
          <w:sz w:val="28"/>
          <w:szCs w:val="28"/>
        </w:rPr>
        <w:t>,0 тыс. кв. метров жилья, в перспективе до 202</w:t>
      </w:r>
      <w:r w:rsidR="004446C0" w:rsidRPr="004446C0">
        <w:rPr>
          <w:rFonts w:ascii="Times New Roman" w:hAnsi="Times New Roman"/>
          <w:sz w:val="28"/>
          <w:szCs w:val="28"/>
        </w:rPr>
        <w:t>6</w:t>
      </w:r>
      <w:r w:rsidRPr="004446C0">
        <w:rPr>
          <w:rFonts w:ascii="Times New Roman" w:hAnsi="Times New Roman"/>
          <w:sz w:val="28"/>
          <w:szCs w:val="28"/>
        </w:rPr>
        <w:t xml:space="preserve"> года планируется увеличение показателя по вводу в действие жилых домов до 2</w:t>
      </w:r>
      <w:r w:rsidR="004446C0" w:rsidRPr="004446C0">
        <w:rPr>
          <w:rFonts w:ascii="Times New Roman" w:hAnsi="Times New Roman"/>
          <w:sz w:val="28"/>
          <w:szCs w:val="28"/>
        </w:rPr>
        <w:t>3,0</w:t>
      </w:r>
      <w:r w:rsidRPr="004446C0">
        <w:rPr>
          <w:rFonts w:ascii="Times New Roman" w:hAnsi="Times New Roman"/>
          <w:sz w:val="28"/>
          <w:szCs w:val="28"/>
        </w:rPr>
        <w:t xml:space="preserve"> тыс. кв. метров. </w:t>
      </w:r>
    </w:p>
    <w:p w:rsidR="004461C0" w:rsidRDefault="004461C0" w:rsidP="00EA3B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084B4C">
        <w:rPr>
          <w:rFonts w:ascii="Times New Roman" w:hAnsi="Times New Roman"/>
          <w:sz w:val="28"/>
          <w:szCs w:val="28"/>
        </w:rPr>
        <w:t>текущем году</w:t>
      </w:r>
      <w:r>
        <w:rPr>
          <w:rFonts w:ascii="Times New Roman" w:hAnsi="Times New Roman"/>
          <w:sz w:val="28"/>
          <w:szCs w:val="28"/>
        </w:rPr>
        <w:t xml:space="preserve"> в рамках реализации федерального проекта «Формирование </w:t>
      </w:r>
      <w:r w:rsidR="00084B4C">
        <w:rPr>
          <w:rFonts w:ascii="Times New Roman" w:hAnsi="Times New Roman"/>
          <w:sz w:val="28"/>
          <w:szCs w:val="28"/>
        </w:rPr>
        <w:t>комфортной городской среды» проводится благоустройство территории вокруг здания МКУ «</w:t>
      </w:r>
      <w:proofErr w:type="spellStart"/>
      <w:r w:rsidR="00084B4C">
        <w:rPr>
          <w:rFonts w:ascii="Times New Roman" w:hAnsi="Times New Roman"/>
          <w:sz w:val="28"/>
          <w:szCs w:val="28"/>
        </w:rPr>
        <w:t>Баклановский</w:t>
      </w:r>
      <w:proofErr w:type="spellEnd"/>
      <w:r w:rsidR="00084B4C">
        <w:rPr>
          <w:rFonts w:ascii="Times New Roman" w:hAnsi="Times New Roman"/>
          <w:sz w:val="28"/>
          <w:szCs w:val="28"/>
        </w:rPr>
        <w:t xml:space="preserve"> сельский дом культуры» по улице Красной на сумму более 22,0 млн. рублей.</w:t>
      </w:r>
    </w:p>
    <w:p w:rsidR="00084B4C" w:rsidRPr="004446C0" w:rsidRDefault="00084B4C" w:rsidP="00EA3B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Всероссийского конкурса лучших проектов создания комфортной городской среды в категории «малые города с численностью населения от 20000 до 50000 человек» реализуется объект «Пешеходная зона </w:t>
      </w:r>
      <w:r>
        <w:rPr>
          <w:rFonts w:ascii="Times New Roman" w:hAnsi="Times New Roman"/>
          <w:sz w:val="28"/>
          <w:szCs w:val="28"/>
        </w:rPr>
        <w:lastRenderedPageBreak/>
        <w:t>по улице Ленина (от площади Ленина до переулка Ленина) в городе Изобильном» на сумму более 135,0 млн.</w:t>
      </w:r>
      <w:r w:rsidR="00B54299">
        <w:rPr>
          <w:rFonts w:ascii="Times New Roman" w:hAnsi="Times New Roman"/>
          <w:sz w:val="28"/>
          <w:szCs w:val="28"/>
        </w:rPr>
        <w:t xml:space="preserve"> </w:t>
      </w:r>
      <w:r>
        <w:rPr>
          <w:rFonts w:ascii="Times New Roman" w:hAnsi="Times New Roman"/>
          <w:sz w:val="28"/>
          <w:szCs w:val="28"/>
        </w:rPr>
        <w:t>рублей.</w:t>
      </w:r>
      <w:r w:rsidR="00B54299">
        <w:rPr>
          <w:rFonts w:ascii="Times New Roman" w:hAnsi="Times New Roman"/>
          <w:sz w:val="28"/>
          <w:szCs w:val="28"/>
        </w:rPr>
        <w:t xml:space="preserve"> Работы планируется завершить до 01 декабря текущего года.</w:t>
      </w:r>
    </w:p>
    <w:p w:rsidR="00E528CC" w:rsidRPr="007953BE" w:rsidRDefault="00E528CC" w:rsidP="00E528CC">
      <w:pPr>
        <w:jc w:val="center"/>
        <w:rPr>
          <w:rFonts w:ascii="Times New Roman" w:hAnsi="Times New Roman"/>
          <w:b/>
          <w:sz w:val="28"/>
          <w:szCs w:val="28"/>
          <w:u w:val="single"/>
        </w:rPr>
      </w:pPr>
      <w:r w:rsidRPr="007953BE">
        <w:rPr>
          <w:rFonts w:ascii="Times New Roman" w:hAnsi="Times New Roman"/>
          <w:b/>
          <w:sz w:val="28"/>
          <w:szCs w:val="28"/>
          <w:u w:val="single"/>
        </w:rPr>
        <w:t>Дорожное хозяйство</w:t>
      </w:r>
    </w:p>
    <w:p w:rsidR="00E528CC" w:rsidRPr="004A4C86" w:rsidRDefault="00E528CC" w:rsidP="00E528CC">
      <w:pPr>
        <w:pStyle w:val="ConsPlusNormal"/>
        <w:ind w:firstLine="708"/>
        <w:jc w:val="both"/>
        <w:rPr>
          <w:rFonts w:ascii="Times New Roman" w:hAnsi="Times New Roman" w:cs="Times New Roman"/>
          <w:sz w:val="28"/>
          <w:szCs w:val="28"/>
        </w:rPr>
      </w:pPr>
      <w:r w:rsidRPr="004A4C86">
        <w:rPr>
          <w:rFonts w:ascii="Times New Roman" w:hAnsi="Times New Roman" w:cs="Times New Roman"/>
          <w:sz w:val="28"/>
          <w:szCs w:val="28"/>
        </w:rPr>
        <w:t xml:space="preserve">Протяженность автомобильных дорог </w:t>
      </w:r>
      <w:proofErr w:type="spellStart"/>
      <w:r w:rsidRPr="004A4C86">
        <w:rPr>
          <w:rFonts w:ascii="Times New Roman" w:hAnsi="Times New Roman" w:cs="Times New Roman"/>
          <w:sz w:val="28"/>
          <w:szCs w:val="28"/>
        </w:rPr>
        <w:t>Изобильненского</w:t>
      </w:r>
      <w:proofErr w:type="spellEnd"/>
      <w:r w:rsidRPr="004A4C86">
        <w:rPr>
          <w:rFonts w:ascii="Times New Roman" w:hAnsi="Times New Roman" w:cs="Times New Roman"/>
          <w:sz w:val="28"/>
          <w:szCs w:val="28"/>
        </w:rPr>
        <w:t xml:space="preserve"> городского округа составляет 664,2 </w:t>
      </w:r>
      <w:r w:rsidR="008F0EB3" w:rsidRPr="004A4C86">
        <w:rPr>
          <w:rFonts w:ascii="Times New Roman" w:hAnsi="Times New Roman" w:cs="Times New Roman"/>
          <w:sz w:val="28"/>
          <w:szCs w:val="28"/>
        </w:rPr>
        <w:t>км.</w:t>
      </w:r>
      <w:r w:rsidR="008F0EB3">
        <w:rPr>
          <w:rFonts w:ascii="Times New Roman" w:hAnsi="Times New Roman" w:cs="Times New Roman"/>
          <w:sz w:val="28"/>
          <w:szCs w:val="28"/>
        </w:rPr>
        <w:t xml:space="preserve">, </w:t>
      </w:r>
      <w:r w:rsidRPr="004A4C86">
        <w:rPr>
          <w:rFonts w:ascii="Times New Roman" w:hAnsi="Times New Roman" w:cs="Times New Roman"/>
          <w:sz w:val="28"/>
          <w:szCs w:val="28"/>
        </w:rPr>
        <w:t xml:space="preserve"> в том числе </w:t>
      </w:r>
      <w:smartTag w:uri="urn:schemas-microsoft-com:office:smarttags" w:element="metricconverter">
        <w:smartTagPr>
          <w:attr w:name="ProductID" w:val="130,7 км"/>
        </w:smartTagPr>
        <w:r w:rsidRPr="004A4C86">
          <w:rPr>
            <w:rFonts w:ascii="Times New Roman" w:hAnsi="Times New Roman" w:cs="Times New Roman"/>
            <w:sz w:val="28"/>
            <w:szCs w:val="28"/>
          </w:rPr>
          <w:t>130,7 км</w:t>
        </w:r>
      </w:smartTag>
      <w:r w:rsidRPr="004A4C86">
        <w:rPr>
          <w:rFonts w:ascii="Times New Roman" w:hAnsi="Times New Roman" w:cs="Times New Roman"/>
          <w:sz w:val="28"/>
          <w:szCs w:val="28"/>
        </w:rPr>
        <w:t xml:space="preserve"> </w:t>
      </w:r>
      <w:proofErr w:type="spellStart"/>
      <w:r w:rsidRPr="004A4C86">
        <w:rPr>
          <w:rFonts w:ascii="Times New Roman" w:hAnsi="Times New Roman" w:cs="Times New Roman"/>
          <w:sz w:val="28"/>
          <w:szCs w:val="28"/>
        </w:rPr>
        <w:t>межпоселенческих</w:t>
      </w:r>
      <w:proofErr w:type="spellEnd"/>
      <w:r w:rsidRPr="004A4C86">
        <w:rPr>
          <w:rFonts w:ascii="Times New Roman" w:hAnsi="Times New Roman" w:cs="Times New Roman"/>
          <w:sz w:val="28"/>
          <w:szCs w:val="28"/>
        </w:rPr>
        <w:t xml:space="preserve"> дорог, 533,5 км. дорог от поселений.</w:t>
      </w:r>
    </w:p>
    <w:p w:rsidR="00E528CC" w:rsidRPr="006D32AA" w:rsidRDefault="00B54299" w:rsidP="00E528C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Муниципальной программой</w:t>
      </w:r>
      <w:r w:rsidR="00E528CC" w:rsidRPr="006D32AA">
        <w:rPr>
          <w:rFonts w:ascii="Times New Roman" w:hAnsi="Times New Roman" w:cs="Times New Roman"/>
          <w:sz w:val="28"/>
          <w:szCs w:val="28"/>
        </w:rPr>
        <w:t xml:space="preserve"> "Развитие транспортной системы и обеспечение безопасности дорожного движения" в 202</w:t>
      </w:r>
      <w:r w:rsidR="006D32AA" w:rsidRPr="006D32AA">
        <w:rPr>
          <w:rFonts w:ascii="Times New Roman" w:hAnsi="Times New Roman" w:cs="Times New Roman"/>
          <w:sz w:val="28"/>
          <w:szCs w:val="28"/>
        </w:rPr>
        <w:t>3</w:t>
      </w:r>
      <w:r w:rsidR="00E528CC" w:rsidRPr="006D32AA">
        <w:rPr>
          <w:rFonts w:ascii="Times New Roman" w:hAnsi="Times New Roman" w:cs="Times New Roman"/>
          <w:sz w:val="28"/>
          <w:szCs w:val="28"/>
        </w:rPr>
        <w:t xml:space="preserve"> году на дорожную деятельность предусмотрено </w:t>
      </w:r>
      <w:r w:rsidR="006D32AA" w:rsidRPr="006D32AA">
        <w:rPr>
          <w:rFonts w:ascii="Times New Roman" w:hAnsi="Times New Roman" w:cs="Times New Roman"/>
          <w:sz w:val="28"/>
          <w:szCs w:val="28"/>
        </w:rPr>
        <w:t>256816,54</w:t>
      </w:r>
      <w:r w:rsidR="00E528CC" w:rsidRPr="006D32AA">
        <w:rPr>
          <w:rFonts w:ascii="Times New Roman" w:hAnsi="Times New Roman" w:cs="Times New Roman"/>
          <w:sz w:val="28"/>
          <w:szCs w:val="28"/>
        </w:rPr>
        <w:t xml:space="preserve"> тыс. рублей, в том числе по подпрограмме "Дорожное хозяйство и обеспечение безопасности дорожного движения" </w:t>
      </w:r>
      <w:r w:rsidR="006D32AA" w:rsidRPr="006D32AA">
        <w:rPr>
          <w:rFonts w:ascii="Times New Roman" w:hAnsi="Times New Roman" w:cs="Times New Roman"/>
          <w:sz w:val="28"/>
          <w:szCs w:val="28"/>
        </w:rPr>
        <w:t>–</w:t>
      </w:r>
      <w:r w:rsidR="00E528CC" w:rsidRPr="006D32AA">
        <w:rPr>
          <w:rFonts w:ascii="Times New Roman" w:hAnsi="Times New Roman" w:cs="Times New Roman"/>
          <w:sz w:val="28"/>
          <w:szCs w:val="28"/>
        </w:rPr>
        <w:t xml:space="preserve"> </w:t>
      </w:r>
      <w:r w:rsidR="006D32AA" w:rsidRPr="006D32AA">
        <w:rPr>
          <w:rFonts w:ascii="Times New Roman" w:hAnsi="Times New Roman" w:cs="Times New Roman"/>
          <w:sz w:val="28"/>
          <w:szCs w:val="28"/>
        </w:rPr>
        <w:t>256746,23</w:t>
      </w:r>
      <w:r w:rsidR="00E528CC" w:rsidRPr="006D32AA">
        <w:rPr>
          <w:rFonts w:ascii="Times New Roman" w:hAnsi="Times New Roman" w:cs="Times New Roman"/>
          <w:sz w:val="28"/>
          <w:szCs w:val="28"/>
        </w:rPr>
        <w:t xml:space="preserve"> тыс. рублей, по подпрограмме "Ра</w:t>
      </w:r>
      <w:r w:rsidR="006D32AA" w:rsidRPr="006D32AA">
        <w:rPr>
          <w:rFonts w:ascii="Times New Roman" w:hAnsi="Times New Roman" w:cs="Times New Roman"/>
          <w:sz w:val="28"/>
          <w:szCs w:val="28"/>
        </w:rPr>
        <w:t>звитие транспортной системы" – 70,31</w:t>
      </w:r>
      <w:r w:rsidR="00E528CC" w:rsidRPr="006D32AA">
        <w:rPr>
          <w:rFonts w:ascii="Times New Roman" w:hAnsi="Times New Roman" w:cs="Times New Roman"/>
          <w:sz w:val="28"/>
          <w:szCs w:val="28"/>
        </w:rPr>
        <w:t xml:space="preserve"> тыс. рублей.</w:t>
      </w:r>
    </w:p>
    <w:p w:rsidR="006D32AA" w:rsidRPr="006D32AA" w:rsidRDefault="006D32AA" w:rsidP="006D32AA">
      <w:pPr>
        <w:spacing w:after="0" w:line="240" w:lineRule="auto"/>
        <w:ind w:firstLine="709"/>
        <w:jc w:val="both"/>
        <w:rPr>
          <w:rFonts w:ascii="Times New Roman" w:hAnsi="Times New Roman"/>
          <w:sz w:val="28"/>
          <w:szCs w:val="28"/>
        </w:rPr>
      </w:pPr>
      <w:r w:rsidRPr="006D32AA">
        <w:rPr>
          <w:rFonts w:ascii="Times New Roman" w:hAnsi="Times New Roman"/>
          <w:sz w:val="28"/>
          <w:szCs w:val="28"/>
        </w:rPr>
        <w:t>В рамках подпрограммы «Дорожное хозяйство и обеспечение безопасности дорожного движения» исполнение сложилось в сумме 185 431,40 тыс.</w:t>
      </w:r>
      <w:r>
        <w:rPr>
          <w:rFonts w:ascii="Times New Roman" w:hAnsi="Times New Roman"/>
          <w:b/>
          <w:sz w:val="28"/>
          <w:szCs w:val="28"/>
        </w:rPr>
        <w:t xml:space="preserve"> </w:t>
      </w:r>
      <w:r w:rsidRPr="006D32AA">
        <w:rPr>
          <w:rFonts w:ascii="Times New Roman" w:hAnsi="Times New Roman"/>
          <w:sz w:val="28"/>
          <w:szCs w:val="28"/>
        </w:rPr>
        <w:t>рублей, или 72,20 процента к годовым плановым назначениям.</w:t>
      </w:r>
    </w:p>
    <w:p w:rsidR="006D32AA" w:rsidRPr="006D32AA" w:rsidRDefault="006D32AA" w:rsidP="006D32AA">
      <w:pPr>
        <w:spacing w:after="0" w:line="240" w:lineRule="auto"/>
        <w:ind w:firstLine="709"/>
        <w:jc w:val="both"/>
        <w:rPr>
          <w:rFonts w:ascii="Times New Roman" w:hAnsi="Times New Roman"/>
          <w:sz w:val="28"/>
          <w:szCs w:val="28"/>
        </w:rPr>
      </w:pPr>
      <w:r w:rsidRPr="006D32AA">
        <w:rPr>
          <w:rFonts w:ascii="Times New Roman" w:hAnsi="Times New Roman"/>
          <w:sz w:val="28"/>
          <w:szCs w:val="28"/>
        </w:rPr>
        <w:t xml:space="preserve">Расходы направлены на выполнение работ по капитальному ремонту и ремонту сети автомобильных дорог общего пользования и искусственных сооружений на них в сумме </w:t>
      </w:r>
      <w:r w:rsidRPr="00C12E74">
        <w:rPr>
          <w:rFonts w:ascii="Times New Roman" w:hAnsi="Times New Roman"/>
          <w:sz w:val="28"/>
          <w:szCs w:val="28"/>
        </w:rPr>
        <w:t>44 940,14 тыс. рублей</w:t>
      </w:r>
      <w:r w:rsidRPr="006D32AA">
        <w:rPr>
          <w:rFonts w:ascii="Times New Roman" w:hAnsi="Times New Roman"/>
          <w:sz w:val="28"/>
          <w:szCs w:val="28"/>
        </w:rPr>
        <w:t>, или 61,97 процента к годовым плановым назначениям, в том числе:</w:t>
      </w:r>
    </w:p>
    <w:p w:rsidR="006D32AA" w:rsidRPr="006D32AA" w:rsidRDefault="006D32AA" w:rsidP="006D32AA">
      <w:pPr>
        <w:spacing w:after="0" w:line="240" w:lineRule="auto"/>
        <w:ind w:firstLine="709"/>
        <w:jc w:val="both"/>
        <w:rPr>
          <w:rFonts w:ascii="Times New Roman" w:hAnsi="Times New Roman"/>
          <w:sz w:val="28"/>
          <w:szCs w:val="28"/>
        </w:rPr>
      </w:pPr>
      <w:r w:rsidRPr="006D32AA">
        <w:rPr>
          <w:rFonts w:ascii="Times New Roman" w:hAnsi="Times New Roman"/>
          <w:sz w:val="28"/>
          <w:szCs w:val="28"/>
        </w:rPr>
        <w:t xml:space="preserve">- проведен ямочный ремонт дорог в с. </w:t>
      </w:r>
      <w:proofErr w:type="spellStart"/>
      <w:r w:rsidRPr="006D32AA">
        <w:rPr>
          <w:rFonts w:ascii="Times New Roman" w:hAnsi="Times New Roman"/>
          <w:sz w:val="28"/>
          <w:szCs w:val="28"/>
        </w:rPr>
        <w:t>Подлужном</w:t>
      </w:r>
      <w:proofErr w:type="spellEnd"/>
      <w:r w:rsidRPr="006D32AA">
        <w:rPr>
          <w:rFonts w:ascii="Times New Roman" w:hAnsi="Times New Roman"/>
          <w:sz w:val="28"/>
          <w:szCs w:val="28"/>
        </w:rPr>
        <w:t xml:space="preserve">, ст. Рождественской, п. Рыздвяный, с. Московском, х. Спорный, с. Птичье, ст. </w:t>
      </w:r>
      <w:proofErr w:type="spellStart"/>
      <w:r w:rsidRPr="006D32AA">
        <w:rPr>
          <w:rFonts w:ascii="Times New Roman" w:hAnsi="Times New Roman"/>
          <w:sz w:val="28"/>
          <w:szCs w:val="28"/>
        </w:rPr>
        <w:t>Староизобильной</w:t>
      </w:r>
      <w:proofErr w:type="spellEnd"/>
      <w:r w:rsidRPr="006D32AA">
        <w:rPr>
          <w:rFonts w:ascii="Times New Roman" w:hAnsi="Times New Roman"/>
          <w:sz w:val="28"/>
          <w:szCs w:val="28"/>
        </w:rPr>
        <w:t xml:space="preserve">, с. </w:t>
      </w:r>
      <w:proofErr w:type="spellStart"/>
      <w:r w:rsidRPr="006D32AA">
        <w:rPr>
          <w:rFonts w:ascii="Times New Roman" w:hAnsi="Times New Roman"/>
          <w:sz w:val="28"/>
          <w:szCs w:val="28"/>
        </w:rPr>
        <w:t>Тищенском</w:t>
      </w:r>
      <w:proofErr w:type="spellEnd"/>
      <w:r w:rsidRPr="006D32AA">
        <w:rPr>
          <w:rFonts w:ascii="Times New Roman" w:hAnsi="Times New Roman"/>
          <w:sz w:val="28"/>
          <w:szCs w:val="28"/>
        </w:rPr>
        <w:t xml:space="preserve">, п. </w:t>
      </w:r>
      <w:proofErr w:type="spellStart"/>
      <w:r w:rsidRPr="006D32AA">
        <w:rPr>
          <w:rFonts w:ascii="Times New Roman" w:hAnsi="Times New Roman"/>
          <w:sz w:val="28"/>
          <w:szCs w:val="28"/>
        </w:rPr>
        <w:t>Новоизобильном</w:t>
      </w:r>
      <w:proofErr w:type="spellEnd"/>
      <w:r w:rsidRPr="006D32AA">
        <w:rPr>
          <w:rFonts w:ascii="Times New Roman" w:hAnsi="Times New Roman"/>
          <w:sz w:val="28"/>
          <w:szCs w:val="28"/>
        </w:rPr>
        <w:t xml:space="preserve">, х. </w:t>
      </w:r>
      <w:proofErr w:type="spellStart"/>
      <w:r w:rsidRPr="006D32AA">
        <w:rPr>
          <w:rFonts w:ascii="Times New Roman" w:hAnsi="Times New Roman"/>
          <w:sz w:val="28"/>
          <w:szCs w:val="28"/>
        </w:rPr>
        <w:t>Широбокове</w:t>
      </w:r>
      <w:proofErr w:type="spellEnd"/>
      <w:r w:rsidRPr="006D32AA">
        <w:rPr>
          <w:rFonts w:ascii="Times New Roman" w:hAnsi="Times New Roman"/>
          <w:sz w:val="28"/>
          <w:szCs w:val="28"/>
        </w:rPr>
        <w:t xml:space="preserve">, ст. </w:t>
      </w:r>
      <w:proofErr w:type="spellStart"/>
      <w:r w:rsidRPr="006D32AA">
        <w:rPr>
          <w:rFonts w:ascii="Times New Roman" w:hAnsi="Times New Roman"/>
          <w:sz w:val="28"/>
          <w:szCs w:val="28"/>
        </w:rPr>
        <w:t>Баклановской</w:t>
      </w:r>
      <w:proofErr w:type="spellEnd"/>
      <w:r w:rsidRPr="006D32AA">
        <w:rPr>
          <w:rFonts w:ascii="Times New Roman" w:hAnsi="Times New Roman"/>
          <w:sz w:val="28"/>
          <w:szCs w:val="28"/>
        </w:rPr>
        <w:t xml:space="preserve">, п. Передовом, ст. Новотроицкой, п. </w:t>
      </w:r>
      <w:proofErr w:type="spellStart"/>
      <w:r w:rsidRPr="006D32AA">
        <w:rPr>
          <w:rFonts w:ascii="Times New Roman" w:hAnsi="Times New Roman"/>
          <w:sz w:val="28"/>
          <w:szCs w:val="28"/>
        </w:rPr>
        <w:t>Солнечнодольске</w:t>
      </w:r>
      <w:proofErr w:type="spellEnd"/>
      <w:r w:rsidRPr="006D32AA">
        <w:rPr>
          <w:rFonts w:ascii="Times New Roman" w:hAnsi="Times New Roman"/>
          <w:sz w:val="28"/>
          <w:szCs w:val="28"/>
        </w:rPr>
        <w:t xml:space="preserve">, ст. </w:t>
      </w:r>
      <w:proofErr w:type="spellStart"/>
      <w:r w:rsidRPr="006D32AA">
        <w:rPr>
          <w:rFonts w:ascii="Times New Roman" w:hAnsi="Times New Roman"/>
          <w:sz w:val="28"/>
          <w:szCs w:val="28"/>
        </w:rPr>
        <w:t>Филимоновской</w:t>
      </w:r>
      <w:proofErr w:type="spellEnd"/>
      <w:r w:rsidRPr="006D32AA">
        <w:rPr>
          <w:rFonts w:ascii="Times New Roman" w:hAnsi="Times New Roman"/>
          <w:sz w:val="28"/>
          <w:szCs w:val="28"/>
        </w:rPr>
        <w:t>, г. Изобильном, Передовая-</w:t>
      </w:r>
      <w:proofErr w:type="spellStart"/>
      <w:r w:rsidRPr="006D32AA">
        <w:rPr>
          <w:rFonts w:ascii="Times New Roman" w:hAnsi="Times New Roman"/>
          <w:sz w:val="28"/>
          <w:szCs w:val="28"/>
        </w:rPr>
        <w:t>Баклановская</w:t>
      </w:r>
      <w:proofErr w:type="spellEnd"/>
      <w:r w:rsidRPr="006D32AA">
        <w:rPr>
          <w:rFonts w:ascii="Times New Roman" w:hAnsi="Times New Roman"/>
          <w:sz w:val="28"/>
          <w:szCs w:val="28"/>
        </w:rPr>
        <w:t xml:space="preserve">, ремонт а/д по </w:t>
      </w:r>
      <w:proofErr w:type="spellStart"/>
      <w:r w:rsidRPr="006D32AA">
        <w:rPr>
          <w:rFonts w:ascii="Times New Roman" w:hAnsi="Times New Roman"/>
          <w:sz w:val="28"/>
          <w:szCs w:val="28"/>
        </w:rPr>
        <w:t>ул.Кооперативная</w:t>
      </w:r>
      <w:proofErr w:type="spellEnd"/>
      <w:r w:rsidRPr="006D32AA">
        <w:rPr>
          <w:rFonts w:ascii="Times New Roman" w:hAnsi="Times New Roman"/>
          <w:sz w:val="28"/>
          <w:szCs w:val="28"/>
        </w:rPr>
        <w:t xml:space="preserve"> в </w:t>
      </w:r>
      <w:proofErr w:type="spellStart"/>
      <w:r w:rsidRPr="006D32AA">
        <w:rPr>
          <w:rFonts w:ascii="Times New Roman" w:hAnsi="Times New Roman"/>
          <w:sz w:val="28"/>
          <w:szCs w:val="28"/>
        </w:rPr>
        <w:t>с.Московском</w:t>
      </w:r>
      <w:proofErr w:type="spellEnd"/>
      <w:r w:rsidRPr="006D32AA">
        <w:rPr>
          <w:rFonts w:ascii="Times New Roman" w:hAnsi="Times New Roman"/>
          <w:sz w:val="28"/>
          <w:szCs w:val="28"/>
        </w:rPr>
        <w:t xml:space="preserve">, ул. Садовая, ул. Свердлова в г. Изобильном, разработана </w:t>
      </w:r>
      <w:proofErr w:type="spellStart"/>
      <w:r w:rsidRPr="006D32AA">
        <w:rPr>
          <w:rFonts w:ascii="Times New Roman" w:hAnsi="Times New Roman"/>
          <w:sz w:val="28"/>
          <w:szCs w:val="28"/>
        </w:rPr>
        <w:t>проектно</w:t>
      </w:r>
      <w:proofErr w:type="spellEnd"/>
      <w:r w:rsidRPr="006D32AA">
        <w:rPr>
          <w:rFonts w:ascii="Times New Roman" w:hAnsi="Times New Roman"/>
          <w:sz w:val="28"/>
          <w:szCs w:val="28"/>
        </w:rPr>
        <w:t xml:space="preserve"> сметная документация  на капитальный ремонт автомобильной дороги Изобильный</w:t>
      </w:r>
      <w:r w:rsidR="00207BDE">
        <w:rPr>
          <w:rFonts w:ascii="Times New Roman" w:hAnsi="Times New Roman"/>
          <w:sz w:val="28"/>
          <w:szCs w:val="28"/>
        </w:rPr>
        <w:t xml:space="preserve"> </w:t>
      </w:r>
      <w:r w:rsidRPr="006D32AA">
        <w:rPr>
          <w:rFonts w:ascii="Times New Roman" w:hAnsi="Times New Roman"/>
          <w:sz w:val="28"/>
          <w:szCs w:val="28"/>
        </w:rPr>
        <w:t>-</w:t>
      </w:r>
      <w:r w:rsidR="00207BDE">
        <w:rPr>
          <w:rFonts w:ascii="Times New Roman" w:hAnsi="Times New Roman"/>
          <w:sz w:val="28"/>
          <w:szCs w:val="28"/>
        </w:rPr>
        <w:t xml:space="preserve"> </w:t>
      </w:r>
      <w:r w:rsidRPr="006D32AA">
        <w:rPr>
          <w:rFonts w:ascii="Times New Roman" w:hAnsi="Times New Roman"/>
          <w:sz w:val="28"/>
          <w:szCs w:val="28"/>
        </w:rPr>
        <w:t>Смыков на сумму 18896</w:t>
      </w:r>
      <w:r w:rsidR="002266E4">
        <w:rPr>
          <w:rFonts w:ascii="Times New Roman" w:hAnsi="Times New Roman"/>
          <w:sz w:val="28"/>
          <w:szCs w:val="28"/>
        </w:rPr>
        <w:t>,14 тыс.</w:t>
      </w:r>
      <w:r w:rsidRPr="006D32AA">
        <w:rPr>
          <w:rFonts w:ascii="Times New Roman" w:hAnsi="Times New Roman"/>
          <w:sz w:val="28"/>
          <w:szCs w:val="28"/>
        </w:rPr>
        <w:t xml:space="preserve"> рублей;</w:t>
      </w:r>
    </w:p>
    <w:p w:rsidR="006D32AA" w:rsidRPr="00C12E74" w:rsidRDefault="006D32AA" w:rsidP="006D32AA">
      <w:pPr>
        <w:pStyle w:val="ae"/>
        <w:ind w:firstLine="709"/>
        <w:jc w:val="both"/>
        <w:rPr>
          <w:rFonts w:ascii="Times New Roman" w:hAnsi="Times New Roman"/>
          <w:sz w:val="28"/>
          <w:szCs w:val="28"/>
        </w:rPr>
      </w:pPr>
      <w:r w:rsidRPr="00C12E74">
        <w:rPr>
          <w:rFonts w:ascii="Times New Roman" w:hAnsi="Times New Roman"/>
          <w:sz w:val="28"/>
          <w:szCs w:val="28"/>
        </w:rPr>
        <w:t xml:space="preserve">- проведена государственная экспертиза в сфере строительства и корректировки сметных расчетов на ремонт автомобильных дорог в п. </w:t>
      </w:r>
      <w:proofErr w:type="spellStart"/>
      <w:r w:rsidRPr="00C12E74">
        <w:rPr>
          <w:rFonts w:ascii="Times New Roman" w:hAnsi="Times New Roman"/>
          <w:sz w:val="28"/>
          <w:szCs w:val="28"/>
        </w:rPr>
        <w:t>Солнечнодольск</w:t>
      </w:r>
      <w:r w:rsidR="002266E4">
        <w:rPr>
          <w:rFonts w:ascii="Times New Roman" w:hAnsi="Times New Roman"/>
          <w:sz w:val="28"/>
          <w:szCs w:val="28"/>
        </w:rPr>
        <w:t>е</w:t>
      </w:r>
      <w:proofErr w:type="spellEnd"/>
      <w:r w:rsidRPr="00C12E74">
        <w:rPr>
          <w:rFonts w:ascii="Times New Roman" w:hAnsi="Times New Roman"/>
          <w:sz w:val="28"/>
          <w:szCs w:val="28"/>
        </w:rPr>
        <w:t xml:space="preserve">, проведена негосударственная экспертиза сметной документации по объекту «Ремонт автомобильной дороги по ул. Мира в ст. </w:t>
      </w:r>
      <w:proofErr w:type="spellStart"/>
      <w:r w:rsidRPr="00C12E74">
        <w:rPr>
          <w:rFonts w:ascii="Times New Roman" w:hAnsi="Times New Roman"/>
          <w:sz w:val="28"/>
          <w:szCs w:val="28"/>
        </w:rPr>
        <w:t>Каменнобродск</w:t>
      </w:r>
      <w:r w:rsidR="002266E4">
        <w:rPr>
          <w:rFonts w:ascii="Times New Roman" w:hAnsi="Times New Roman"/>
          <w:sz w:val="28"/>
          <w:szCs w:val="28"/>
        </w:rPr>
        <w:t>ой</w:t>
      </w:r>
      <w:proofErr w:type="spellEnd"/>
      <w:r w:rsidRPr="00C12E74">
        <w:rPr>
          <w:rFonts w:ascii="Times New Roman" w:hAnsi="Times New Roman"/>
          <w:sz w:val="28"/>
          <w:szCs w:val="28"/>
        </w:rPr>
        <w:t>» – 272</w:t>
      </w:r>
      <w:r w:rsidR="002266E4">
        <w:rPr>
          <w:rFonts w:ascii="Times New Roman" w:hAnsi="Times New Roman"/>
          <w:sz w:val="28"/>
          <w:szCs w:val="28"/>
        </w:rPr>
        <w:t>,</w:t>
      </w:r>
      <w:r w:rsidRPr="00C12E74">
        <w:rPr>
          <w:rFonts w:ascii="Times New Roman" w:hAnsi="Times New Roman"/>
          <w:sz w:val="28"/>
          <w:szCs w:val="28"/>
        </w:rPr>
        <w:t>40</w:t>
      </w:r>
      <w:r w:rsidR="002266E4">
        <w:rPr>
          <w:rFonts w:ascii="Times New Roman" w:hAnsi="Times New Roman"/>
          <w:sz w:val="28"/>
          <w:szCs w:val="28"/>
        </w:rPr>
        <w:t xml:space="preserve"> тыс.</w:t>
      </w:r>
      <w:r w:rsidRPr="00C12E74">
        <w:rPr>
          <w:rFonts w:ascii="Times New Roman" w:hAnsi="Times New Roman"/>
          <w:sz w:val="28"/>
          <w:szCs w:val="28"/>
        </w:rPr>
        <w:t xml:space="preserve"> рублей;</w:t>
      </w:r>
    </w:p>
    <w:p w:rsidR="006D32AA" w:rsidRPr="00C12E74" w:rsidRDefault="006D32AA" w:rsidP="006D32AA">
      <w:pPr>
        <w:pStyle w:val="ae"/>
        <w:ind w:firstLine="709"/>
        <w:jc w:val="both"/>
        <w:rPr>
          <w:rFonts w:ascii="Times New Roman" w:hAnsi="Times New Roman"/>
          <w:sz w:val="28"/>
          <w:szCs w:val="28"/>
        </w:rPr>
      </w:pPr>
      <w:r w:rsidRPr="00C12E74">
        <w:rPr>
          <w:rFonts w:ascii="Times New Roman" w:hAnsi="Times New Roman"/>
          <w:sz w:val="28"/>
          <w:szCs w:val="28"/>
        </w:rPr>
        <w:t xml:space="preserve">- частично выполнены работы по </w:t>
      </w:r>
      <w:r w:rsidR="00C12E74" w:rsidRPr="00C12E74">
        <w:rPr>
          <w:rFonts w:ascii="Times New Roman" w:hAnsi="Times New Roman"/>
          <w:sz w:val="28"/>
          <w:szCs w:val="28"/>
        </w:rPr>
        <w:t>ремонту,</w:t>
      </w:r>
      <w:r w:rsidRPr="00C12E74">
        <w:rPr>
          <w:rFonts w:ascii="Times New Roman" w:hAnsi="Times New Roman"/>
          <w:sz w:val="28"/>
          <w:szCs w:val="28"/>
        </w:rPr>
        <w:t xml:space="preserve"> а/д по ул. Розы Люксембург, ул. Гайдара г. Изобильный, ул. Железнодорожная, ул. Школьная п. Рыздвяный, выполнены работы по </w:t>
      </w:r>
      <w:r w:rsidR="00C12E74" w:rsidRPr="00C12E74">
        <w:rPr>
          <w:rFonts w:ascii="Times New Roman" w:hAnsi="Times New Roman"/>
          <w:sz w:val="28"/>
          <w:szCs w:val="28"/>
        </w:rPr>
        <w:t>ремонту,</w:t>
      </w:r>
      <w:r w:rsidRPr="00C12E74">
        <w:rPr>
          <w:rFonts w:ascii="Times New Roman" w:hAnsi="Times New Roman"/>
          <w:sz w:val="28"/>
          <w:szCs w:val="28"/>
        </w:rPr>
        <w:t xml:space="preserve"> а/д по ул. Колхозной г. Изобильный – 25771</w:t>
      </w:r>
      <w:r w:rsidR="002266E4">
        <w:rPr>
          <w:rFonts w:ascii="Times New Roman" w:hAnsi="Times New Roman"/>
          <w:sz w:val="28"/>
          <w:szCs w:val="28"/>
        </w:rPr>
        <w:t>,</w:t>
      </w:r>
      <w:r w:rsidRPr="00C12E74">
        <w:rPr>
          <w:rFonts w:ascii="Times New Roman" w:hAnsi="Times New Roman"/>
          <w:sz w:val="28"/>
          <w:szCs w:val="28"/>
        </w:rPr>
        <w:t>60</w:t>
      </w:r>
      <w:r w:rsidR="002266E4">
        <w:rPr>
          <w:rFonts w:ascii="Times New Roman" w:hAnsi="Times New Roman"/>
          <w:sz w:val="28"/>
          <w:szCs w:val="28"/>
        </w:rPr>
        <w:t xml:space="preserve"> тыс.</w:t>
      </w:r>
      <w:r w:rsidRPr="00C12E74">
        <w:rPr>
          <w:rFonts w:ascii="Times New Roman" w:hAnsi="Times New Roman"/>
          <w:sz w:val="28"/>
          <w:szCs w:val="28"/>
        </w:rPr>
        <w:t xml:space="preserve"> рублей. </w:t>
      </w:r>
    </w:p>
    <w:p w:rsidR="006D32AA" w:rsidRPr="002266E4" w:rsidRDefault="00B54299" w:rsidP="006D32AA">
      <w:pPr>
        <w:pStyle w:val="ae"/>
        <w:ind w:firstLine="709"/>
        <w:jc w:val="both"/>
        <w:rPr>
          <w:rFonts w:ascii="Times New Roman" w:hAnsi="Times New Roman"/>
          <w:sz w:val="28"/>
          <w:szCs w:val="28"/>
        </w:rPr>
      </w:pPr>
      <w:r>
        <w:rPr>
          <w:rFonts w:ascii="Times New Roman" w:hAnsi="Times New Roman"/>
          <w:sz w:val="28"/>
          <w:szCs w:val="28"/>
        </w:rPr>
        <w:t>Выполнены работы по с</w:t>
      </w:r>
      <w:r w:rsidR="006D32AA" w:rsidRPr="002266E4">
        <w:rPr>
          <w:rFonts w:ascii="Times New Roman" w:hAnsi="Times New Roman"/>
          <w:sz w:val="28"/>
          <w:szCs w:val="28"/>
        </w:rPr>
        <w:t>одержани</w:t>
      </w:r>
      <w:r>
        <w:rPr>
          <w:rFonts w:ascii="Times New Roman" w:hAnsi="Times New Roman"/>
          <w:sz w:val="28"/>
          <w:szCs w:val="28"/>
        </w:rPr>
        <w:t>ю</w:t>
      </w:r>
      <w:r w:rsidR="006D32AA" w:rsidRPr="002266E4">
        <w:rPr>
          <w:rFonts w:ascii="Times New Roman" w:hAnsi="Times New Roman"/>
          <w:sz w:val="28"/>
          <w:szCs w:val="28"/>
        </w:rPr>
        <w:t xml:space="preserve"> сети автомобильных дорог общего пользования и искусственных сооружений на них в сумме 9834</w:t>
      </w:r>
      <w:r w:rsidR="002266E4">
        <w:rPr>
          <w:rFonts w:ascii="Times New Roman" w:hAnsi="Times New Roman"/>
          <w:sz w:val="28"/>
          <w:szCs w:val="28"/>
        </w:rPr>
        <w:t>,19 тыс.</w:t>
      </w:r>
      <w:r w:rsidR="006D32AA" w:rsidRPr="002266E4">
        <w:rPr>
          <w:rFonts w:ascii="Times New Roman" w:hAnsi="Times New Roman"/>
          <w:sz w:val="28"/>
          <w:szCs w:val="28"/>
        </w:rPr>
        <w:t xml:space="preserve"> рублей, или 32,40 процента к годовым плановым назначениям: нанесение линий дорожной разметки, установка дорожных знаков, услуги по освещению мостов </w:t>
      </w:r>
      <w:proofErr w:type="spellStart"/>
      <w:r w:rsidR="006D32AA" w:rsidRPr="002266E4">
        <w:rPr>
          <w:rFonts w:ascii="Times New Roman" w:hAnsi="Times New Roman"/>
          <w:sz w:val="28"/>
          <w:szCs w:val="28"/>
        </w:rPr>
        <w:t>Правоегорлыкский</w:t>
      </w:r>
      <w:proofErr w:type="spellEnd"/>
      <w:r w:rsidR="006D32AA" w:rsidRPr="002266E4">
        <w:rPr>
          <w:rFonts w:ascii="Times New Roman" w:hAnsi="Times New Roman"/>
          <w:sz w:val="28"/>
          <w:szCs w:val="28"/>
        </w:rPr>
        <w:t xml:space="preserve"> канал и реки Егорлык, зимнее </w:t>
      </w:r>
      <w:r w:rsidR="006D32AA" w:rsidRPr="002266E4">
        <w:rPr>
          <w:rFonts w:ascii="Times New Roman" w:hAnsi="Times New Roman"/>
          <w:sz w:val="28"/>
          <w:szCs w:val="28"/>
        </w:rPr>
        <w:lastRenderedPageBreak/>
        <w:t xml:space="preserve">содержание дорог, обустройство искусственных неровностей, обслуживание светофорных объектов в г. Изобильном. Так же приобретен битум, </w:t>
      </w:r>
      <w:proofErr w:type="spellStart"/>
      <w:r w:rsidR="006D32AA" w:rsidRPr="002266E4">
        <w:rPr>
          <w:rFonts w:ascii="Times New Roman" w:hAnsi="Times New Roman"/>
          <w:sz w:val="28"/>
          <w:szCs w:val="28"/>
        </w:rPr>
        <w:t>окол</w:t>
      </w:r>
      <w:proofErr w:type="spellEnd"/>
      <w:r w:rsidR="006D32AA" w:rsidRPr="002266E4">
        <w:rPr>
          <w:rFonts w:ascii="Times New Roman" w:hAnsi="Times New Roman"/>
          <w:sz w:val="28"/>
          <w:szCs w:val="28"/>
        </w:rPr>
        <w:t>, щебень, горячая асфальтобетонная смесь.</w:t>
      </w:r>
    </w:p>
    <w:p w:rsidR="006D32AA" w:rsidRPr="002266E4" w:rsidRDefault="002266E4" w:rsidP="006D32AA">
      <w:pPr>
        <w:pStyle w:val="ae"/>
        <w:ind w:firstLine="709"/>
        <w:jc w:val="both"/>
        <w:rPr>
          <w:rFonts w:ascii="Times New Roman" w:hAnsi="Times New Roman"/>
          <w:sz w:val="28"/>
          <w:szCs w:val="28"/>
        </w:rPr>
      </w:pPr>
      <w:r w:rsidRPr="002266E4">
        <w:rPr>
          <w:rFonts w:ascii="Times New Roman" w:hAnsi="Times New Roman"/>
          <w:sz w:val="28"/>
          <w:szCs w:val="28"/>
        </w:rPr>
        <w:t>В ходе р</w:t>
      </w:r>
      <w:r w:rsidR="006D32AA" w:rsidRPr="002266E4">
        <w:rPr>
          <w:rFonts w:ascii="Times New Roman" w:hAnsi="Times New Roman"/>
          <w:sz w:val="28"/>
          <w:szCs w:val="28"/>
        </w:rPr>
        <w:t>еализаци</w:t>
      </w:r>
      <w:r w:rsidRPr="002266E4">
        <w:rPr>
          <w:rFonts w:ascii="Times New Roman" w:hAnsi="Times New Roman"/>
          <w:sz w:val="28"/>
          <w:szCs w:val="28"/>
        </w:rPr>
        <w:t>и</w:t>
      </w:r>
      <w:r w:rsidR="006D32AA" w:rsidRPr="002266E4">
        <w:rPr>
          <w:rFonts w:ascii="Times New Roman" w:hAnsi="Times New Roman"/>
          <w:sz w:val="28"/>
          <w:szCs w:val="28"/>
        </w:rPr>
        <w:t xml:space="preserve"> инициативных проектов по ремонту автомобильных дорог </w:t>
      </w:r>
      <w:r w:rsidRPr="002266E4">
        <w:rPr>
          <w:rFonts w:ascii="Times New Roman" w:hAnsi="Times New Roman"/>
          <w:sz w:val="28"/>
          <w:szCs w:val="28"/>
        </w:rPr>
        <w:t>выполнены работы на сумму</w:t>
      </w:r>
      <w:r w:rsidR="006D32AA" w:rsidRPr="002266E4">
        <w:rPr>
          <w:rFonts w:ascii="Times New Roman" w:hAnsi="Times New Roman"/>
          <w:sz w:val="28"/>
          <w:szCs w:val="28"/>
        </w:rPr>
        <w:t xml:space="preserve"> </w:t>
      </w:r>
      <w:r w:rsidRPr="002266E4">
        <w:rPr>
          <w:rFonts w:ascii="Times New Roman" w:hAnsi="Times New Roman"/>
          <w:sz w:val="28"/>
          <w:szCs w:val="28"/>
        </w:rPr>
        <w:t>34 677,</w:t>
      </w:r>
      <w:r w:rsidR="006D32AA" w:rsidRPr="002266E4">
        <w:rPr>
          <w:rFonts w:ascii="Times New Roman" w:hAnsi="Times New Roman"/>
          <w:sz w:val="28"/>
          <w:szCs w:val="28"/>
        </w:rPr>
        <w:t>3</w:t>
      </w:r>
      <w:r w:rsidRPr="002266E4">
        <w:rPr>
          <w:rFonts w:ascii="Times New Roman" w:hAnsi="Times New Roman"/>
          <w:sz w:val="28"/>
          <w:szCs w:val="28"/>
        </w:rPr>
        <w:t>9 тыс.</w:t>
      </w:r>
      <w:r w:rsidR="006D32AA" w:rsidRPr="002266E4">
        <w:rPr>
          <w:rFonts w:ascii="Times New Roman" w:hAnsi="Times New Roman"/>
          <w:sz w:val="28"/>
          <w:szCs w:val="28"/>
        </w:rPr>
        <w:t xml:space="preserve"> рублей, или 92,98 процента к годовым плановым назначениям</w:t>
      </w:r>
      <w:r>
        <w:rPr>
          <w:rFonts w:ascii="Times New Roman" w:hAnsi="Times New Roman"/>
          <w:sz w:val="28"/>
          <w:szCs w:val="28"/>
        </w:rPr>
        <w:t>.</w:t>
      </w:r>
    </w:p>
    <w:p w:rsidR="006D32AA" w:rsidRPr="002266E4" w:rsidRDefault="002B5460" w:rsidP="002266E4">
      <w:pPr>
        <w:spacing w:after="0" w:line="240" w:lineRule="auto"/>
        <w:ind w:firstLine="709"/>
        <w:jc w:val="both"/>
        <w:rPr>
          <w:rFonts w:ascii="Times New Roman" w:hAnsi="Times New Roman"/>
          <w:sz w:val="28"/>
          <w:szCs w:val="28"/>
        </w:rPr>
      </w:pPr>
      <w:r>
        <w:rPr>
          <w:rFonts w:ascii="Times New Roman" w:hAnsi="Times New Roman"/>
          <w:sz w:val="28"/>
          <w:szCs w:val="28"/>
        </w:rPr>
        <w:t>В ходе р</w:t>
      </w:r>
      <w:r w:rsidR="006D32AA" w:rsidRPr="002266E4">
        <w:rPr>
          <w:rFonts w:ascii="Times New Roman" w:hAnsi="Times New Roman"/>
          <w:sz w:val="28"/>
          <w:szCs w:val="28"/>
        </w:rPr>
        <w:t>еализаци</w:t>
      </w:r>
      <w:r>
        <w:rPr>
          <w:rFonts w:ascii="Times New Roman" w:hAnsi="Times New Roman"/>
          <w:sz w:val="28"/>
          <w:szCs w:val="28"/>
        </w:rPr>
        <w:t>и</w:t>
      </w:r>
      <w:r w:rsidR="006D32AA" w:rsidRPr="002266E4">
        <w:rPr>
          <w:rFonts w:ascii="Times New Roman" w:hAnsi="Times New Roman"/>
          <w:sz w:val="28"/>
          <w:szCs w:val="28"/>
        </w:rPr>
        <w:t xml:space="preserve"> регионального проекта "Региональная и местная дорожная сеть" по обеспечению дорожной деятельности в рамках реализации национального проекта "Безопасные качественные автомобильные дороги" исполнение сложилось в </w:t>
      </w:r>
      <w:r w:rsidR="006D32AA" w:rsidRPr="002B5460">
        <w:rPr>
          <w:rFonts w:ascii="Times New Roman" w:hAnsi="Times New Roman"/>
          <w:sz w:val="28"/>
          <w:szCs w:val="28"/>
        </w:rPr>
        <w:t>сумме 94</w:t>
      </w:r>
      <w:r w:rsidRPr="002B5460">
        <w:rPr>
          <w:rFonts w:ascii="Times New Roman" w:hAnsi="Times New Roman"/>
          <w:sz w:val="28"/>
          <w:szCs w:val="28"/>
        </w:rPr>
        <w:t> </w:t>
      </w:r>
      <w:r w:rsidR="006D32AA" w:rsidRPr="002B5460">
        <w:rPr>
          <w:rFonts w:ascii="Times New Roman" w:hAnsi="Times New Roman"/>
          <w:sz w:val="28"/>
          <w:szCs w:val="28"/>
        </w:rPr>
        <w:t>966</w:t>
      </w:r>
      <w:r w:rsidRPr="002B5460">
        <w:rPr>
          <w:rFonts w:ascii="Times New Roman" w:hAnsi="Times New Roman"/>
          <w:sz w:val="28"/>
          <w:szCs w:val="28"/>
        </w:rPr>
        <w:t>,53 тыс.</w:t>
      </w:r>
      <w:r w:rsidR="006D32AA" w:rsidRPr="002B5460">
        <w:rPr>
          <w:rFonts w:ascii="Times New Roman" w:hAnsi="Times New Roman"/>
          <w:sz w:val="28"/>
          <w:szCs w:val="28"/>
        </w:rPr>
        <w:t xml:space="preserve"> ру</w:t>
      </w:r>
      <w:r w:rsidR="006D32AA" w:rsidRPr="002266E4">
        <w:rPr>
          <w:rFonts w:ascii="Times New Roman" w:hAnsi="Times New Roman"/>
          <w:sz w:val="28"/>
          <w:szCs w:val="28"/>
        </w:rPr>
        <w:t xml:space="preserve">блей, или 83,75 процента к годовым плановым назначениям. Выполнен </w:t>
      </w:r>
      <w:r w:rsidRPr="002266E4">
        <w:rPr>
          <w:rFonts w:ascii="Times New Roman" w:hAnsi="Times New Roman"/>
          <w:sz w:val="28"/>
          <w:szCs w:val="28"/>
        </w:rPr>
        <w:t>ремонт</w:t>
      </w:r>
      <w:r>
        <w:rPr>
          <w:rFonts w:ascii="Times New Roman" w:hAnsi="Times New Roman"/>
          <w:sz w:val="28"/>
          <w:szCs w:val="28"/>
        </w:rPr>
        <w:t xml:space="preserve"> автомобильной дороги</w:t>
      </w:r>
      <w:r w:rsidR="006D32AA" w:rsidRPr="002266E4">
        <w:rPr>
          <w:rFonts w:ascii="Times New Roman" w:hAnsi="Times New Roman"/>
          <w:sz w:val="28"/>
          <w:szCs w:val="28"/>
        </w:rPr>
        <w:t xml:space="preserve"> по ул. Пролетарск</w:t>
      </w:r>
      <w:r w:rsidR="00764CD3">
        <w:rPr>
          <w:rFonts w:ascii="Times New Roman" w:hAnsi="Times New Roman"/>
          <w:sz w:val="28"/>
          <w:szCs w:val="28"/>
        </w:rPr>
        <w:t>ой</w:t>
      </w:r>
      <w:r w:rsidR="006D32AA" w:rsidRPr="002266E4">
        <w:rPr>
          <w:rFonts w:ascii="Times New Roman" w:hAnsi="Times New Roman"/>
          <w:sz w:val="28"/>
          <w:szCs w:val="28"/>
        </w:rPr>
        <w:t xml:space="preserve"> (от дома №24) х. Беляев</w:t>
      </w:r>
      <w:r w:rsidR="00764CD3">
        <w:rPr>
          <w:rFonts w:ascii="Times New Roman" w:hAnsi="Times New Roman"/>
          <w:sz w:val="28"/>
          <w:szCs w:val="28"/>
        </w:rPr>
        <w:t>а</w:t>
      </w:r>
      <w:r w:rsidR="006D32AA" w:rsidRPr="002266E4">
        <w:rPr>
          <w:rFonts w:ascii="Times New Roman" w:hAnsi="Times New Roman"/>
          <w:sz w:val="28"/>
          <w:szCs w:val="28"/>
        </w:rPr>
        <w:t xml:space="preserve">, на участке 0+000 – км 2+ 920 (2,920 км). Частично выполнен </w:t>
      </w:r>
      <w:r w:rsidRPr="002266E4">
        <w:rPr>
          <w:rFonts w:ascii="Times New Roman" w:hAnsi="Times New Roman"/>
          <w:sz w:val="28"/>
          <w:szCs w:val="28"/>
        </w:rPr>
        <w:t>ремонт</w:t>
      </w:r>
      <w:r>
        <w:rPr>
          <w:rFonts w:ascii="Times New Roman" w:hAnsi="Times New Roman"/>
          <w:sz w:val="28"/>
          <w:szCs w:val="28"/>
        </w:rPr>
        <w:t xml:space="preserve"> автомобильных дорог </w:t>
      </w:r>
      <w:r w:rsidR="006D32AA" w:rsidRPr="002266E4">
        <w:rPr>
          <w:rFonts w:ascii="Times New Roman" w:hAnsi="Times New Roman"/>
          <w:sz w:val="28"/>
          <w:szCs w:val="28"/>
        </w:rPr>
        <w:t>по ул. Сиренев</w:t>
      </w:r>
      <w:r w:rsidR="00E02A19">
        <w:rPr>
          <w:rFonts w:ascii="Times New Roman" w:hAnsi="Times New Roman"/>
          <w:sz w:val="28"/>
          <w:szCs w:val="28"/>
        </w:rPr>
        <w:t>ой</w:t>
      </w:r>
      <w:r w:rsidR="006D32AA" w:rsidRPr="002266E4">
        <w:rPr>
          <w:rFonts w:ascii="Times New Roman" w:hAnsi="Times New Roman"/>
          <w:sz w:val="28"/>
          <w:szCs w:val="28"/>
        </w:rPr>
        <w:t xml:space="preserve"> (от ул. </w:t>
      </w:r>
      <w:proofErr w:type="spellStart"/>
      <w:r w:rsidR="006D32AA" w:rsidRPr="002266E4">
        <w:rPr>
          <w:rFonts w:ascii="Times New Roman" w:hAnsi="Times New Roman"/>
          <w:sz w:val="28"/>
          <w:szCs w:val="28"/>
        </w:rPr>
        <w:t>Семыкина</w:t>
      </w:r>
      <w:proofErr w:type="spellEnd"/>
      <w:r w:rsidR="006D32AA" w:rsidRPr="002266E4">
        <w:rPr>
          <w:rFonts w:ascii="Times New Roman" w:hAnsi="Times New Roman"/>
          <w:sz w:val="28"/>
          <w:szCs w:val="28"/>
        </w:rPr>
        <w:t>) и ул. Садов</w:t>
      </w:r>
      <w:r w:rsidR="00E02A19">
        <w:rPr>
          <w:rFonts w:ascii="Times New Roman" w:hAnsi="Times New Roman"/>
          <w:sz w:val="28"/>
          <w:szCs w:val="28"/>
        </w:rPr>
        <w:t>ой</w:t>
      </w:r>
      <w:r w:rsidR="006D32AA" w:rsidRPr="002266E4">
        <w:rPr>
          <w:rFonts w:ascii="Times New Roman" w:hAnsi="Times New Roman"/>
          <w:sz w:val="28"/>
          <w:szCs w:val="28"/>
        </w:rPr>
        <w:t xml:space="preserve"> (от ул. Промышленн</w:t>
      </w:r>
      <w:r>
        <w:rPr>
          <w:rFonts w:ascii="Times New Roman" w:hAnsi="Times New Roman"/>
          <w:sz w:val="28"/>
          <w:szCs w:val="28"/>
        </w:rPr>
        <w:t>ой</w:t>
      </w:r>
      <w:r w:rsidR="006D32AA" w:rsidRPr="002266E4">
        <w:rPr>
          <w:rFonts w:ascii="Times New Roman" w:hAnsi="Times New Roman"/>
          <w:sz w:val="28"/>
          <w:szCs w:val="28"/>
        </w:rPr>
        <w:t>) в г. Изобильн</w:t>
      </w:r>
      <w:r w:rsidR="00E02A19">
        <w:rPr>
          <w:rFonts w:ascii="Times New Roman" w:hAnsi="Times New Roman"/>
          <w:sz w:val="28"/>
          <w:szCs w:val="28"/>
        </w:rPr>
        <w:t>ом</w:t>
      </w:r>
      <w:r w:rsidR="006D32AA" w:rsidRPr="002266E4">
        <w:rPr>
          <w:rFonts w:ascii="Times New Roman" w:hAnsi="Times New Roman"/>
          <w:sz w:val="28"/>
          <w:szCs w:val="28"/>
        </w:rPr>
        <w:t>; по ул. Школьн</w:t>
      </w:r>
      <w:r>
        <w:rPr>
          <w:rFonts w:ascii="Times New Roman" w:hAnsi="Times New Roman"/>
          <w:sz w:val="28"/>
          <w:szCs w:val="28"/>
        </w:rPr>
        <w:t>ой</w:t>
      </w:r>
      <w:r w:rsidR="006D32AA" w:rsidRPr="002266E4">
        <w:rPr>
          <w:rFonts w:ascii="Times New Roman" w:hAnsi="Times New Roman"/>
          <w:sz w:val="28"/>
          <w:szCs w:val="28"/>
        </w:rPr>
        <w:t xml:space="preserve"> (от ул. Подгорн</w:t>
      </w:r>
      <w:r w:rsidR="00E02A19">
        <w:rPr>
          <w:rFonts w:ascii="Times New Roman" w:hAnsi="Times New Roman"/>
          <w:sz w:val="28"/>
          <w:szCs w:val="28"/>
        </w:rPr>
        <w:t>ой</w:t>
      </w:r>
      <w:r w:rsidR="006D32AA" w:rsidRPr="002266E4">
        <w:rPr>
          <w:rFonts w:ascii="Times New Roman" w:hAnsi="Times New Roman"/>
          <w:sz w:val="28"/>
          <w:szCs w:val="28"/>
        </w:rPr>
        <w:t xml:space="preserve">) в с. </w:t>
      </w:r>
      <w:proofErr w:type="spellStart"/>
      <w:r w:rsidR="006D32AA" w:rsidRPr="002266E4">
        <w:rPr>
          <w:rFonts w:ascii="Times New Roman" w:hAnsi="Times New Roman"/>
          <w:sz w:val="28"/>
          <w:szCs w:val="28"/>
        </w:rPr>
        <w:t>Найденовк</w:t>
      </w:r>
      <w:r w:rsidR="00E02A19">
        <w:rPr>
          <w:rFonts w:ascii="Times New Roman" w:hAnsi="Times New Roman"/>
          <w:sz w:val="28"/>
          <w:szCs w:val="28"/>
        </w:rPr>
        <w:t>е</w:t>
      </w:r>
      <w:proofErr w:type="spellEnd"/>
      <w:r w:rsidR="006D32AA" w:rsidRPr="002266E4">
        <w:rPr>
          <w:rFonts w:ascii="Times New Roman" w:hAnsi="Times New Roman"/>
          <w:sz w:val="28"/>
          <w:szCs w:val="28"/>
        </w:rPr>
        <w:t xml:space="preserve">; </w:t>
      </w:r>
      <w:r w:rsidR="00E02A19">
        <w:rPr>
          <w:rFonts w:ascii="Times New Roman" w:hAnsi="Times New Roman"/>
          <w:sz w:val="28"/>
          <w:szCs w:val="28"/>
        </w:rPr>
        <w:t>п</w:t>
      </w:r>
      <w:r w:rsidR="006D32AA" w:rsidRPr="002266E4">
        <w:rPr>
          <w:rFonts w:ascii="Times New Roman" w:hAnsi="Times New Roman"/>
          <w:sz w:val="28"/>
          <w:szCs w:val="28"/>
        </w:rPr>
        <w:t xml:space="preserve">одъезд к с. </w:t>
      </w:r>
      <w:proofErr w:type="spellStart"/>
      <w:r w:rsidR="006D32AA" w:rsidRPr="002266E4">
        <w:rPr>
          <w:rFonts w:ascii="Times New Roman" w:hAnsi="Times New Roman"/>
          <w:sz w:val="28"/>
          <w:szCs w:val="28"/>
        </w:rPr>
        <w:t>Найденовк</w:t>
      </w:r>
      <w:r w:rsidR="00E02A19">
        <w:rPr>
          <w:rFonts w:ascii="Times New Roman" w:hAnsi="Times New Roman"/>
          <w:sz w:val="28"/>
          <w:szCs w:val="28"/>
        </w:rPr>
        <w:t>а</w:t>
      </w:r>
      <w:proofErr w:type="spellEnd"/>
      <w:r w:rsidR="006D32AA" w:rsidRPr="002266E4">
        <w:rPr>
          <w:rFonts w:ascii="Times New Roman" w:hAnsi="Times New Roman"/>
          <w:sz w:val="28"/>
          <w:szCs w:val="28"/>
        </w:rPr>
        <w:t xml:space="preserve"> от а</w:t>
      </w:r>
      <w:r w:rsidR="00E02A19">
        <w:rPr>
          <w:rFonts w:ascii="Times New Roman" w:hAnsi="Times New Roman"/>
          <w:sz w:val="28"/>
          <w:szCs w:val="28"/>
        </w:rPr>
        <w:t>втомобильной дороги</w:t>
      </w:r>
      <w:r w:rsidR="006D32AA" w:rsidRPr="002266E4">
        <w:rPr>
          <w:rFonts w:ascii="Times New Roman" w:hAnsi="Times New Roman"/>
          <w:sz w:val="28"/>
          <w:szCs w:val="28"/>
        </w:rPr>
        <w:t xml:space="preserve"> Изобильный-Рыздвяный (объект 2022 года).</w:t>
      </w:r>
    </w:p>
    <w:p w:rsidR="002A7E5D" w:rsidRPr="003C3143" w:rsidRDefault="002A7E5D" w:rsidP="00E02A19">
      <w:pPr>
        <w:pStyle w:val="ConsPlusNormal"/>
        <w:jc w:val="center"/>
        <w:rPr>
          <w:rFonts w:ascii="Times New Roman" w:hAnsi="Times New Roman"/>
          <w:b/>
          <w:sz w:val="28"/>
          <w:szCs w:val="28"/>
          <w:u w:val="single"/>
        </w:rPr>
      </w:pPr>
      <w:r w:rsidRPr="003C3143">
        <w:rPr>
          <w:rFonts w:ascii="Times New Roman" w:hAnsi="Times New Roman"/>
          <w:b/>
          <w:sz w:val="28"/>
          <w:szCs w:val="28"/>
          <w:u w:val="single"/>
        </w:rPr>
        <w:t>Торговля и услуги населению</w:t>
      </w:r>
      <w:r w:rsidR="00497FFB" w:rsidRPr="003C3143">
        <w:rPr>
          <w:rFonts w:ascii="Times New Roman" w:hAnsi="Times New Roman"/>
          <w:b/>
          <w:sz w:val="28"/>
          <w:szCs w:val="28"/>
          <w:u w:val="single"/>
        </w:rPr>
        <w:t>, поддержка субъектов бизнеса</w:t>
      </w:r>
    </w:p>
    <w:p w:rsidR="00764CD3" w:rsidRDefault="00C97881" w:rsidP="008C45B5">
      <w:pPr>
        <w:spacing w:after="0" w:line="240" w:lineRule="auto"/>
        <w:ind w:firstLine="709"/>
        <w:jc w:val="both"/>
        <w:rPr>
          <w:rFonts w:ascii="Times New Roman" w:hAnsi="Times New Roman"/>
          <w:sz w:val="28"/>
          <w:szCs w:val="28"/>
        </w:rPr>
      </w:pPr>
      <w:r w:rsidRPr="00E11102">
        <w:rPr>
          <w:rFonts w:ascii="Times New Roman" w:hAnsi="Times New Roman"/>
          <w:sz w:val="28"/>
          <w:szCs w:val="28"/>
        </w:rPr>
        <w:t>Торговое обслуживание населения в</w:t>
      </w:r>
      <w:r w:rsidR="007B0ED3" w:rsidRPr="00E11102">
        <w:rPr>
          <w:rFonts w:ascii="Times New Roman" w:hAnsi="Times New Roman"/>
          <w:sz w:val="28"/>
          <w:szCs w:val="28"/>
        </w:rPr>
        <w:t xml:space="preserve"> городском </w:t>
      </w:r>
      <w:r w:rsidRPr="00E11102">
        <w:rPr>
          <w:rFonts w:ascii="Times New Roman" w:hAnsi="Times New Roman"/>
          <w:sz w:val="28"/>
          <w:szCs w:val="28"/>
        </w:rPr>
        <w:t>округе представлено различными форма</w:t>
      </w:r>
      <w:r w:rsidR="00764CD3">
        <w:rPr>
          <w:rFonts w:ascii="Times New Roman" w:hAnsi="Times New Roman"/>
          <w:sz w:val="28"/>
          <w:szCs w:val="28"/>
        </w:rPr>
        <w:t xml:space="preserve">ми торговли. </w:t>
      </w:r>
    </w:p>
    <w:p w:rsidR="00C97881" w:rsidRPr="00E11102" w:rsidRDefault="00764CD3" w:rsidP="008C45B5">
      <w:pPr>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округа</w:t>
      </w:r>
      <w:r w:rsidR="00987430">
        <w:rPr>
          <w:rFonts w:ascii="Times New Roman" w:hAnsi="Times New Roman"/>
          <w:sz w:val="28"/>
          <w:szCs w:val="28"/>
        </w:rPr>
        <w:t xml:space="preserve"> функционирует</w:t>
      </w:r>
      <w:r>
        <w:rPr>
          <w:rFonts w:ascii="Times New Roman" w:hAnsi="Times New Roman"/>
          <w:sz w:val="28"/>
          <w:szCs w:val="28"/>
        </w:rPr>
        <w:t xml:space="preserve"> </w:t>
      </w:r>
      <w:r w:rsidR="00E11102" w:rsidRPr="00E11102">
        <w:rPr>
          <w:rFonts w:ascii="Times New Roman" w:hAnsi="Times New Roman"/>
          <w:sz w:val="28"/>
          <w:szCs w:val="28"/>
        </w:rPr>
        <w:t>624 объекта, общей площадью 55,3 тыс. кв. м.</w:t>
      </w:r>
    </w:p>
    <w:p w:rsidR="00C97881" w:rsidRPr="00E11102" w:rsidRDefault="00C97881" w:rsidP="008C45B5">
      <w:pPr>
        <w:spacing w:after="0" w:line="240" w:lineRule="auto"/>
        <w:ind w:firstLine="709"/>
        <w:jc w:val="both"/>
        <w:rPr>
          <w:rFonts w:ascii="Times New Roman" w:hAnsi="Times New Roman"/>
          <w:sz w:val="28"/>
          <w:szCs w:val="28"/>
        </w:rPr>
      </w:pPr>
      <w:r w:rsidRPr="00E11102">
        <w:rPr>
          <w:rFonts w:ascii="Times New Roman" w:hAnsi="Times New Roman"/>
          <w:sz w:val="28"/>
          <w:szCs w:val="28"/>
        </w:rPr>
        <w:t xml:space="preserve">Уровень выполнения норматива минимальной обеспеченности населения округа площадью стационарных торговых объектов (кв. м на 1000 человек) составляет </w:t>
      </w:r>
      <w:r w:rsidR="00E11102" w:rsidRPr="00E11102">
        <w:rPr>
          <w:rFonts w:ascii="Times New Roman" w:hAnsi="Times New Roman"/>
          <w:sz w:val="28"/>
          <w:szCs w:val="28"/>
        </w:rPr>
        <w:t>167,8</w:t>
      </w:r>
      <w:r w:rsidRPr="00E11102">
        <w:rPr>
          <w:rFonts w:ascii="Times New Roman" w:hAnsi="Times New Roman"/>
          <w:sz w:val="28"/>
          <w:szCs w:val="28"/>
        </w:rPr>
        <w:t xml:space="preserve"> %.</w:t>
      </w:r>
    </w:p>
    <w:p w:rsidR="00E11102" w:rsidRPr="00E11102" w:rsidRDefault="00E11102" w:rsidP="00E11102">
      <w:pPr>
        <w:spacing w:after="0" w:line="240" w:lineRule="auto"/>
        <w:ind w:firstLine="709"/>
        <w:jc w:val="both"/>
        <w:rPr>
          <w:rFonts w:ascii="Times New Roman" w:hAnsi="Times New Roman"/>
          <w:sz w:val="28"/>
          <w:szCs w:val="28"/>
        </w:rPr>
      </w:pPr>
      <w:r w:rsidRPr="00E11102">
        <w:rPr>
          <w:rFonts w:ascii="Times New Roman" w:hAnsi="Times New Roman"/>
          <w:sz w:val="28"/>
          <w:szCs w:val="28"/>
        </w:rPr>
        <w:t xml:space="preserve">Схемой размещения нестационарных торговых объектов </w:t>
      </w:r>
      <w:proofErr w:type="gramStart"/>
      <w:r w:rsidRPr="00E11102">
        <w:rPr>
          <w:rFonts w:ascii="Times New Roman" w:hAnsi="Times New Roman"/>
          <w:sz w:val="28"/>
          <w:szCs w:val="28"/>
        </w:rPr>
        <w:t>округа  предусмотрено</w:t>
      </w:r>
      <w:proofErr w:type="gramEnd"/>
      <w:r w:rsidRPr="00E11102">
        <w:rPr>
          <w:rFonts w:ascii="Times New Roman" w:hAnsi="Times New Roman"/>
          <w:sz w:val="28"/>
          <w:szCs w:val="28"/>
        </w:rPr>
        <w:t xml:space="preserve"> 204 места для размещения нестационарных торговых объектов, из них по реализации сельхозпродукции и продовольственных товаров – 136, непродовольственных товаров и товаров со смешанным ассортиментом – 68 места. Общее число действующих договоров на право размещения нестационарных торговых объектов составляет 58.</w:t>
      </w:r>
    </w:p>
    <w:p w:rsidR="00E11102" w:rsidRPr="00E11102" w:rsidRDefault="00E11102" w:rsidP="00E11102">
      <w:pPr>
        <w:spacing w:after="0" w:line="240" w:lineRule="auto"/>
        <w:ind w:firstLine="709"/>
        <w:jc w:val="both"/>
        <w:rPr>
          <w:rFonts w:ascii="Times New Roman" w:hAnsi="Times New Roman"/>
          <w:sz w:val="28"/>
          <w:szCs w:val="28"/>
        </w:rPr>
      </w:pPr>
      <w:r w:rsidRPr="00E11102">
        <w:rPr>
          <w:rFonts w:ascii="Times New Roman" w:hAnsi="Times New Roman"/>
          <w:sz w:val="28"/>
          <w:szCs w:val="28"/>
        </w:rPr>
        <w:t xml:space="preserve">За 9 месяцев 2023 года на ярмарочных площадках округа проведено 712 ярмарок. Реализовано 465,36 тонн продукции на сумму 49,78 млн. руб. в стоимостном выражении. </w:t>
      </w:r>
    </w:p>
    <w:p w:rsidR="00E11102" w:rsidRPr="00E11102" w:rsidRDefault="00E11102" w:rsidP="00E11102">
      <w:pPr>
        <w:spacing w:after="0" w:line="240" w:lineRule="auto"/>
        <w:ind w:firstLine="709"/>
        <w:jc w:val="both"/>
        <w:rPr>
          <w:rFonts w:ascii="Times New Roman" w:hAnsi="Times New Roman"/>
          <w:sz w:val="28"/>
          <w:szCs w:val="28"/>
        </w:rPr>
      </w:pPr>
      <w:r w:rsidRPr="00E11102">
        <w:rPr>
          <w:rFonts w:ascii="Times New Roman" w:hAnsi="Times New Roman"/>
          <w:sz w:val="28"/>
          <w:szCs w:val="28"/>
        </w:rPr>
        <w:t xml:space="preserve">На территории округа расположен 81 объект общественного питания (рестораны, кафе, бары, столовые, в том числе подведомственные образовательным, промышленным и иным учреждениям округа). </w:t>
      </w:r>
    </w:p>
    <w:p w:rsidR="00A9708F" w:rsidRPr="00565F12" w:rsidRDefault="008825BC" w:rsidP="007B0ED3">
      <w:pPr>
        <w:spacing w:after="0" w:line="240" w:lineRule="auto"/>
        <w:ind w:firstLine="709"/>
        <w:jc w:val="both"/>
        <w:rPr>
          <w:rFonts w:ascii="Times New Roman" w:hAnsi="Times New Roman"/>
          <w:sz w:val="28"/>
          <w:szCs w:val="28"/>
        </w:rPr>
      </w:pPr>
      <w:r w:rsidRPr="00E11102">
        <w:rPr>
          <w:rFonts w:ascii="Times New Roman" w:hAnsi="Times New Roman"/>
          <w:sz w:val="28"/>
          <w:szCs w:val="28"/>
        </w:rPr>
        <w:t xml:space="preserve">В </w:t>
      </w:r>
      <w:proofErr w:type="spellStart"/>
      <w:r w:rsidRPr="00E11102">
        <w:rPr>
          <w:rFonts w:ascii="Times New Roman" w:hAnsi="Times New Roman"/>
          <w:sz w:val="28"/>
          <w:szCs w:val="28"/>
        </w:rPr>
        <w:t>Изобильненском</w:t>
      </w:r>
      <w:proofErr w:type="spellEnd"/>
      <w:r w:rsidR="00131D5B" w:rsidRPr="00E11102">
        <w:rPr>
          <w:rFonts w:ascii="Times New Roman" w:hAnsi="Times New Roman"/>
          <w:sz w:val="28"/>
          <w:szCs w:val="28"/>
        </w:rPr>
        <w:t xml:space="preserve"> </w:t>
      </w:r>
      <w:r w:rsidR="00FD2C14" w:rsidRPr="00E11102">
        <w:rPr>
          <w:rFonts w:ascii="Times New Roman" w:hAnsi="Times New Roman"/>
          <w:sz w:val="28"/>
          <w:szCs w:val="28"/>
        </w:rPr>
        <w:t>городском округе</w:t>
      </w:r>
      <w:r w:rsidR="00131D5B" w:rsidRPr="00E11102">
        <w:rPr>
          <w:rFonts w:ascii="Times New Roman" w:hAnsi="Times New Roman"/>
          <w:sz w:val="28"/>
          <w:szCs w:val="28"/>
        </w:rPr>
        <w:t xml:space="preserve"> </w:t>
      </w:r>
      <w:r w:rsidR="00FD2C14" w:rsidRPr="00E11102">
        <w:rPr>
          <w:rFonts w:ascii="Times New Roman" w:hAnsi="Times New Roman"/>
          <w:sz w:val="28"/>
          <w:szCs w:val="28"/>
        </w:rPr>
        <w:t xml:space="preserve">уделяется особое внимание развитию бизнеса, </w:t>
      </w:r>
      <w:r w:rsidRPr="00E11102">
        <w:rPr>
          <w:rFonts w:ascii="Times New Roman" w:hAnsi="Times New Roman"/>
          <w:sz w:val="28"/>
          <w:szCs w:val="28"/>
        </w:rPr>
        <w:t>созда</w:t>
      </w:r>
      <w:r w:rsidR="00FD2C14" w:rsidRPr="00E11102">
        <w:rPr>
          <w:rFonts w:ascii="Times New Roman" w:hAnsi="Times New Roman"/>
          <w:sz w:val="28"/>
          <w:szCs w:val="28"/>
        </w:rPr>
        <w:t>ются</w:t>
      </w:r>
      <w:r w:rsidRPr="00E11102">
        <w:rPr>
          <w:rFonts w:ascii="Times New Roman" w:hAnsi="Times New Roman"/>
          <w:sz w:val="28"/>
          <w:szCs w:val="28"/>
        </w:rPr>
        <w:t xml:space="preserve"> благоприятные условия для развития предпринимательства</w:t>
      </w:r>
      <w:r w:rsidR="00FD2C14" w:rsidRPr="00E11102">
        <w:rPr>
          <w:rFonts w:ascii="Times New Roman" w:hAnsi="Times New Roman"/>
          <w:sz w:val="28"/>
          <w:szCs w:val="28"/>
        </w:rPr>
        <w:t>.</w:t>
      </w:r>
      <w:r w:rsidR="0016083D" w:rsidRPr="00E11102">
        <w:rPr>
          <w:rFonts w:ascii="Times New Roman" w:hAnsi="Times New Roman"/>
          <w:sz w:val="28"/>
          <w:szCs w:val="28"/>
        </w:rPr>
        <w:t xml:space="preserve"> </w:t>
      </w:r>
      <w:r w:rsidR="00BB51A4" w:rsidRPr="00E11102">
        <w:rPr>
          <w:rFonts w:ascii="Times New Roman" w:hAnsi="Times New Roman"/>
          <w:sz w:val="28"/>
          <w:szCs w:val="28"/>
        </w:rPr>
        <w:t xml:space="preserve">Неоднократно </w:t>
      </w:r>
      <w:r w:rsidR="00A9708F" w:rsidRPr="00E11102">
        <w:rPr>
          <w:rFonts w:ascii="Times New Roman" w:hAnsi="Times New Roman"/>
          <w:bCs/>
          <w:sz w:val="28"/>
          <w:szCs w:val="28"/>
        </w:rPr>
        <w:t xml:space="preserve">городской округ </w:t>
      </w:r>
      <w:r w:rsidR="00CE21E6" w:rsidRPr="00E11102">
        <w:rPr>
          <w:rFonts w:ascii="Times New Roman" w:hAnsi="Times New Roman"/>
          <w:bCs/>
          <w:sz w:val="28"/>
          <w:szCs w:val="28"/>
        </w:rPr>
        <w:t>становился</w:t>
      </w:r>
      <w:r w:rsidR="00BB51A4" w:rsidRPr="00E11102">
        <w:rPr>
          <w:rFonts w:ascii="Times New Roman" w:hAnsi="Times New Roman"/>
          <w:bCs/>
          <w:sz w:val="28"/>
          <w:szCs w:val="28"/>
        </w:rPr>
        <w:t xml:space="preserve"> </w:t>
      </w:r>
      <w:r w:rsidR="00A9708F" w:rsidRPr="00E11102">
        <w:rPr>
          <w:rFonts w:ascii="Times New Roman" w:hAnsi="Times New Roman"/>
          <w:bCs/>
          <w:sz w:val="28"/>
          <w:szCs w:val="28"/>
        </w:rPr>
        <w:t xml:space="preserve">победителем </w:t>
      </w:r>
      <w:r w:rsidR="004274D5" w:rsidRPr="00E11102">
        <w:rPr>
          <w:rFonts w:ascii="Times New Roman" w:hAnsi="Times New Roman"/>
          <w:bCs/>
          <w:sz w:val="28"/>
          <w:szCs w:val="28"/>
        </w:rPr>
        <w:t xml:space="preserve">в </w:t>
      </w:r>
      <w:r w:rsidR="00A9708F" w:rsidRPr="00E11102">
        <w:rPr>
          <w:rFonts w:ascii="Times New Roman" w:hAnsi="Times New Roman"/>
          <w:bCs/>
          <w:sz w:val="28"/>
          <w:szCs w:val="28"/>
        </w:rPr>
        <w:t xml:space="preserve">ежегодном конкурсе «Золотой меркурий» в номинации </w:t>
      </w:r>
      <w:r w:rsidR="00A9708F" w:rsidRPr="00E11102">
        <w:rPr>
          <w:rFonts w:ascii="Times New Roman" w:hAnsi="Times New Roman"/>
          <w:bCs/>
          <w:iCs/>
          <w:sz w:val="28"/>
          <w:szCs w:val="28"/>
        </w:rPr>
        <w:t xml:space="preserve">«Лучший регион </w:t>
      </w:r>
      <w:r w:rsidR="004274D5" w:rsidRPr="00E11102">
        <w:rPr>
          <w:rFonts w:ascii="Times New Roman" w:hAnsi="Times New Roman"/>
          <w:bCs/>
          <w:iCs/>
          <w:sz w:val="28"/>
          <w:szCs w:val="28"/>
        </w:rPr>
        <w:t xml:space="preserve">(город) </w:t>
      </w:r>
      <w:r w:rsidR="00A9708F" w:rsidRPr="00E11102">
        <w:rPr>
          <w:rFonts w:ascii="Times New Roman" w:hAnsi="Times New Roman"/>
          <w:bCs/>
          <w:iCs/>
          <w:sz w:val="28"/>
          <w:szCs w:val="28"/>
        </w:rPr>
        <w:t xml:space="preserve">с наиболее благоприятными условиями для </w:t>
      </w:r>
      <w:r w:rsidR="00A9708F" w:rsidRPr="00565F12">
        <w:rPr>
          <w:rFonts w:ascii="Times New Roman" w:hAnsi="Times New Roman"/>
          <w:bCs/>
          <w:iCs/>
          <w:sz w:val="28"/>
          <w:szCs w:val="28"/>
        </w:rPr>
        <w:t xml:space="preserve">развития предпринимательства». </w:t>
      </w:r>
    </w:p>
    <w:p w:rsidR="008825BC" w:rsidRPr="00565F12" w:rsidRDefault="008825BC" w:rsidP="008825BC">
      <w:pPr>
        <w:spacing w:after="0" w:line="240" w:lineRule="auto"/>
        <w:ind w:firstLine="709"/>
        <w:jc w:val="both"/>
        <w:rPr>
          <w:rFonts w:ascii="Times New Roman" w:hAnsi="Times New Roman"/>
          <w:sz w:val="28"/>
          <w:szCs w:val="28"/>
        </w:rPr>
      </w:pPr>
      <w:r w:rsidRPr="00565F12">
        <w:rPr>
          <w:rFonts w:ascii="Times New Roman" w:hAnsi="Times New Roman"/>
          <w:sz w:val="28"/>
          <w:szCs w:val="28"/>
        </w:rPr>
        <w:lastRenderedPageBreak/>
        <w:t>По данным органа</w:t>
      </w:r>
      <w:r w:rsidR="00EB01A1" w:rsidRPr="00565F12">
        <w:rPr>
          <w:rFonts w:ascii="Times New Roman" w:hAnsi="Times New Roman"/>
          <w:sz w:val="28"/>
          <w:szCs w:val="28"/>
        </w:rPr>
        <w:t xml:space="preserve"> статистики </w:t>
      </w:r>
      <w:r w:rsidR="00453FAE" w:rsidRPr="00565F12">
        <w:rPr>
          <w:rFonts w:ascii="Times New Roman" w:hAnsi="Times New Roman"/>
          <w:sz w:val="28"/>
          <w:szCs w:val="28"/>
        </w:rPr>
        <w:t>в 20</w:t>
      </w:r>
      <w:r w:rsidR="00EB01A1" w:rsidRPr="00565F12">
        <w:rPr>
          <w:rFonts w:ascii="Times New Roman" w:hAnsi="Times New Roman"/>
          <w:sz w:val="28"/>
          <w:szCs w:val="28"/>
        </w:rPr>
        <w:t>2</w:t>
      </w:r>
      <w:r w:rsidR="00E11102" w:rsidRPr="00565F12">
        <w:rPr>
          <w:rFonts w:ascii="Times New Roman" w:hAnsi="Times New Roman"/>
          <w:sz w:val="28"/>
          <w:szCs w:val="28"/>
        </w:rPr>
        <w:t>3</w:t>
      </w:r>
      <w:r w:rsidR="00EB01A1" w:rsidRPr="00565F12">
        <w:rPr>
          <w:rFonts w:ascii="Times New Roman" w:hAnsi="Times New Roman"/>
          <w:sz w:val="28"/>
          <w:szCs w:val="28"/>
        </w:rPr>
        <w:t xml:space="preserve"> </w:t>
      </w:r>
      <w:r w:rsidR="00453FAE" w:rsidRPr="00565F12">
        <w:rPr>
          <w:rFonts w:ascii="Times New Roman" w:hAnsi="Times New Roman"/>
          <w:sz w:val="28"/>
          <w:szCs w:val="28"/>
        </w:rPr>
        <w:t>году н</w:t>
      </w:r>
      <w:r w:rsidR="00FD2C14" w:rsidRPr="00565F12">
        <w:rPr>
          <w:rFonts w:ascii="Times New Roman" w:hAnsi="Times New Roman"/>
          <w:sz w:val="28"/>
          <w:szCs w:val="28"/>
        </w:rPr>
        <w:t xml:space="preserve">а территории городского округа </w:t>
      </w:r>
      <w:r w:rsidR="00453FAE" w:rsidRPr="00565F12">
        <w:rPr>
          <w:rFonts w:ascii="Times New Roman" w:hAnsi="Times New Roman"/>
          <w:sz w:val="28"/>
          <w:szCs w:val="28"/>
        </w:rPr>
        <w:t>осуществляют свою деятельность</w:t>
      </w:r>
      <w:r w:rsidRPr="00565F12">
        <w:rPr>
          <w:rFonts w:ascii="Times New Roman" w:hAnsi="Times New Roman"/>
          <w:sz w:val="28"/>
          <w:szCs w:val="28"/>
        </w:rPr>
        <w:t xml:space="preserve"> 2</w:t>
      </w:r>
      <w:r w:rsidR="00565F12" w:rsidRPr="00565F12">
        <w:rPr>
          <w:rFonts w:ascii="Times New Roman" w:hAnsi="Times New Roman"/>
          <w:sz w:val="28"/>
          <w:szCs w:val="28"/>
        </w:rPr>
        <w:t>342</w:t>
      </w:r>
      <w:r w:rsidR="00453FAE" w:rsidRPr="00565F12">
        <w:rPr>
          <w:rFonts w:ascii="Times New Roman" w:hAnsi="Times New Roman"/>
          <w:sz w:val="28"/>
          <w:szCs w:val="28"/>
        </w:rPr>
        <w:t xml:space="preserve"> субъект</w:t>
      </w:r>
      <w:r w:rsidR="00565F12" w:rsidRPr="00565F12">
        <w:rPr>
          <w:rFonts w:ascii="Times New Roman" w:hAnsi="Times New Roman"/>
          <w:sz w:val="28"/>
          <w:szCs w:val="28"/>
        </w:rPr>
        <w:t>а</w:t>
      </w:r>
      <w:r w:rsidR="00453FAE" w:rsidRPr="00565F12">
        <w:rPr>
          <w:rFonts w:ascii="Times New Roman" w:hAnsi="Times New Roman"/>
          <w:sz w:val="28"/>
          <w:szCs w:val="28"/>
        </w:rPr>
        <w:t xml:space="preserve"> малого и среднего предпринимательства</w:t>
      </w:r>
      <w:r w:rsidR="00973E87" w:rsidRPr="00565F12">
        <w:rPr>
          <w:rFonts w:ascii="Times New Roman" w:hAnsi="Times New Roman"/>
          <w:sz w:val="28"/>
          <w:szCs w:val="28"/>
        </w:rPr>
        <w:t xml:space="preserve">, что составляет </w:t>
      </w:r>
      <w:r w:rsidR="00565F12" w:rsidRPr="00565F12">
        <w:rPr>
          <w:rFonts w:ascii="Times New Roman" w:hAnsi="Times New Roman"/>
          <w:sz w:val="28"/>
          <w:szCs w:val="28"/>
        </w:rPr>
        <w:t xml:space="preserve">103,40 </w:t>
      </w:r>
      <w:r w:rsidR="00973E87" w:rsidRPr="00565F12">
        <w:rPr>
          <w:rFonts w:ascii="Times New Roman" w:hAnsi="Times New Roman"/>
          <w:sz w:val="28"/>
          <w:szCs w:val="28"/>
        </w:rPr>
        <w:t>% к аналогичному периоду 20</w:t>
      </w:r>
      <w:r w:rsidR="00161E98" w:rsidRPr="00565F12">
        <w:rPr>
          <w:rFonts w:ascii="Times New Roman" w:hAnsi="Times New Roman"/>
          <w:sz w:val="28"/>
          <w:szCs w:val="28"/>
        </w:rPr>
        <w:t>2</w:t>
      </w:r>
      <w:r w:rsidR="00565F12" w:rsidRPr="00565F12">
        <w:rPr>
          <w:rFonts w:ascii="Times New Roman" w:hAnsi="Times New Roman"/>
          <w:sz w:val="28"/>
          <w:szCs w:val="28"/>
        </w:rPr>
        <w:t>2</w:t>
      </w:r>
      <w:r w:rsidR="00973E87" w:rsidRPr="00565F12">
        <w:rPr>
          <w:rFonts w:ascii="Times New Roman" w:hAnsi="Times New Roman"/>
          <w:sz w:val="28"/>
          <w:szCs w:val="28"/>
        </w:rPr>
        <w:t xml:space="preserve"> года</w:t>
      </w:r>
      <w:r w:rsidR="000C336F" w:rsidRPr="00565F12">
        <w:rPr>
          <w:rFonts w:ascii="Times New Roman" w:hAnsi="Times New Roman"/>
          <w:sz w:val="28"/>
          <w:szCs w:val="28"/>
        </w:rPr>
        <w:t>.</w:t>
      </w:r>
    </w:p>
    <w:p w:rsidR="00AF7EC6" w:rsidRPr="00D34537" w:rsidRDefault="00AF7EC6" w:rsidP="00AF7EC6">
      <w:pPr>
        <w:spacing w:after="0" w:line="240" w:lineRule="auto"/>
        <w:ind w:firstLine="709"/>
        <w:jc w:val="both"/>
        <w:rPr>
          <w:rFonts w:ascii="Times New Roman" w:hAnsi="Times New Roman"/>
          <w:sz w:val="28"/>
          <w:szCs w:val="28"/>
        </w:rPr>
      </w:pPr>
      <w:r w:rsidRPr="00D34537">
        <w:rPr>
          <w:rFonts w:ascii="Times New Roman" w:hAnsi="Times New Roman"/>
          <w:sz w:val="28"/>
          <w:szCs w:val="28"/>
        </w:rPr>
        <w:t xml:space="preserve">Специалистами администрации, а также через организации инфраструктуры поддержки предпринимательства на постоянной основе осуществляется консультационная поддержка предпринимателей. </w:t>
      </w:r>
    </w:p>
    <w:p w:rsidR="00565F12" w:rsidRDefault="00D34537" w:rsidP="00AF7EC6">
      <w:pPr>
        <w:spacing w:after="0" w:line="240" w:lineRule="auto"/>
        <w:ind w:firstLine="709"/>
        <w:jc w:val="both"/>
        <w:rPr>
          <w:rFonts w:ascii="Times New Roman" w:hAnsi="Times New Roman"/>
          <w:sz w:val="28"/>
          <w:szCs w:val="28"/>
        </w:rPr>
      </w:pPr>
      <w:r w:rsidRPr="00F466FF">
        <w:rPr>
          <w:rFonts w:ascii="Times New Roman" w:hAnsi="Times New Roman"/>
          <w:sz w:val="28"/>
          <w:szCs w:val="28"/>
        </w:rPr>
        <w:t xml:space="preserve">По данным «Фонда микрофинансирования» </w:t>
      </w:r>
      <w:r w:rsidR="00223163">
        <w:rPr>
          <w:rFonts w:ascii="Times New Roman" w:hAnsi="Times New Roman"/>
          <w:sz w:val="28"/>
          <w:szCs w:val="28"/>
        </w:rPr>
        <w:t>за 9 месяцев</w:t>
      </w:r>
      <w:r w:rsidRPr="00F466FF">
        <w:rPr>
          <w:rFonts w:ascii="Times New Roman" w:hAnsi="Times New Roman"/>
          <w:sz w:val="28"/>
          <w:szCs w:val="28"/>
        </w:rPr>
        <w:t xml:space="preserve"> 20</w:t>
      </w:r>
      <w:r>
        <w:rPr>
          <w:rFonts w:ascii="Times New Roman" w:hAnsi="Times New Roman"/>
          <w:sz w:val="28"/>
          <w:szCs w:val="28"/>
        </w:rPr>
        <w:t>23</w:t>
      </w:r>
      <w:r w:rsidRPr="00F466FF">
        <w:rPr>
          <w:rFonts w:ascii="Times New Roman" w:hAnsi="Times New Roman"/>
          <w:sz w:val="28"/>
          <w:szCs w:val="28"/>
        </w:rPr>
        <w:t xml:space="preserve"> года получили поддержку </w:t>
      </w:r>
      <w:r>
        <w:rPr>
          <w:rFonts w:ascii="Times New Roman" w:hAnsi="Times New Roman"/>
          <w:sz w:val="28"/>
          <w:szCs w:val="28"/>
        </w:rPr>
        <w:t>7</w:t>
      </w:r>
      <w:r w:rsidRPr="00F466FF">
        <w:rPr>
          <w:rFonts w:ascii="Times New Roman" w:hAnsi="Times New Roman"/>
          <w:sz w:val="28"/>
          <w:szCs w:val="28"/>
        </w:rPr>
        <w:t xml:space="preserve"> субъектов малого и среднего предпринимательства</w:t>
      </w:r>
      <w:r>
        <w:rPr>
          <w:rFonts w:ascii="Times New Roman" w:hAnsi="Times New Roman"/>
          <w:sz w:val="28"/>
          <w:szCs w:val="28"/>
        </w:rPr>
        <w:t xml:space="preserve"> городского округа</w:t>
      </w:r>
      <w:r w:rsidRPr="00F466FF">
        <w:rPr>
          <w:rFonts w:ascii="Times New Roman" w:hAnsi="Times New Roman"/>
          <w:sz w:val="28"/>
          <w:szCs w:val="28"/>
        </w:rPr>
        <w:t xml:space="preserve">, в результате на развитие бизнеса ими получено </w:t>
      </w:r>
      <w:r>
        <w:rPr>
          <w:rFonts w:ascii="Times New Roman" w:hAnsi="Times New Roman"/>
          <w:sz w:val="28"/>
          <w:szCs w:val="28"/>
        </w:rPr>
        <w:t>22,56 млн</w:t>
      </w:r>
      <w:r w:rsidRPr="00F466FF">
        <w:rPr>
          <w:rFonts w:ascii="Times New Roman" w:hAnsi="Times New Roman"/>
          <w:sz w:val="28"/>
          <w:szCs w:val="28"/>
        </w:rPr>
        <w:t>. рублей</w:t>
      </w:r>
      <w:r>
        <w:rPr>
          <w:rFonts w:ascii="Times New Roman" w:hAnsi="Times New Roman"/>
          <w:sz w:val="28"/>
          <w:szCs w:val="28"/>
        </w:rPr>
        <w:t>.</w:t>
      </w:r>
    </w:p>
    <w:p w:rsidR="00D34537" w:rsidRPr="00D34537" w:rsidRDefault="00D34537" w:rsidP="00AF7EC6">
      <w:pPr>
        <w:spacing w:after="0" w:line="240" w:lineRule="auto"/>
        <w:ind w:firstLine="709"/>
        <w:jc w:val="both"/>
        <w:rPr>
          <w:rFonts w:ascii="Times New Roman" w:hAnsi="Times New Roman"/>
          <w:sz w:val="28"/>
          <w:szCs w:val="28"/>
        </w:rPr>
      </w:pPr>
      <w:r w:rsidRPr="00D34537">
        <w:rPr>
          <w:rFonts w:ascii="Times New Roman" w:hAnsi="Times New Roman"/>
          <w:sz w:val="28"/>
          <w:szCs w:val="28"/>
        </w:rPr>
        <w:t>ГУП СК «Гарантийный фонд поддержки субъектов малого и среднего предпринимательства в Ставропольском крае» в отчетном периоде предоставило поручительства 12 субъектам МСП на общую сумму 158,08 млн. рублей.</w:t>
      </w:r>
    </w:p>
    <w:p w:rsidR="00AF7EC6" w:rsidRPr="00D34537" w:rsidRDefault="00AF7EC6" w:rsidP="00AF7EC6">
      <w:pPr>
        <w:spacing w:after="0" w:line="240" w:lineRule="auto"/>
        <w:ind w:firstLine="708"/>
        <w:jc w:val="both"/>
        <w:rPr>
          <w:rFonts w:ascii="Times New Roman" w:hAnsi="Times New Roman"/>
          <w:sz w:val="28"/>
          <w:szCs w:val="28"/>
        </w:rPr>
      </w:pPr>
      <w:r w:rsidRPr="00D34537">
        <w:rPr>
          <w:rFonts w:ascii="Times New Roman" w:hAnsi="Times New Roman"/>
          <w:sz w:val="28"/>
          <w:szCs w:val="28"/>
        </w:rPr>
        <w:t xml:space="preserve">На сайте администрации </w:t>
      </w:r>
      <w:proofErr w:type="spellStart"/>
      <w:r w:rsidRPr="00D34537">
        <w:rPr>
          <w:rFonts w:ascii="Times New Roman" w:hAnsi="Times New Roman"/>
          <w:sz w:val="28"/>
          <w:szCs w:val="28"/>
        </w:rPr>
        <w:t>Изобильненского</w:t>
      </w:r>
      <w:proofErr w:type="spellEnd"/>
      <w:r w:rsidRPr="00D34537">
        <w:rPr>
          <w:rFonts w:ascii="Times New Roman" w:hAnsi="Times New Roman"/>
          <w:sz w:val="28"/>
          <w:szCs w:val="28"/>
        </w:rPr>
        <w:t xml:space="preserve"> городского округа Ставропольского края </w:t>
      </w:r>
      <w:r w:rsidR="00DC7BD8" w:rsidRPr="00D34537">
        <w:rPr>
          <w:rFonts w:ascii="Times New Roman" w:hAnsi="Times New Roman"/>
          <w:sz w:val="28"/>
          <w:szCs w:val="28"/>
        </w:rPr>
        <w:t>размещается</w:t>
      </w:r>
      <w:r w:rsidRPr="00D34537">
        <w:rPr>
          <w:rFonts w:ascii="Times New Roman" w:hAnsi="Times New Roman"/>
          <w:sz w:val="28"/>
          <w:szCs w:val="28"/>
        </w:rPr>
        <w:t xml:space="preserve"> вся актуальная информация, связанная с вопросами поддержки предпринимательства.</w:t>
      </w:r>
    </w:p>
    <w:p w:rsidR="00401AA4" w:rsidRPr="00DB02BC" w:rsidRDefault="00401AA4" w:rsidP="00401AA4">
      <w:pPr>
        <w:spacing w:after="0" w:line="240" w:lineRule="auto"/>
        <w:ind w:firstLine="709"/>
        <w:jc w:val="center"/>
        <w:rPr>
          <w:rFonts w:ascii="Times New Roman" w:eastAsia="Times New Roman" w:hAnsi="Times New Roman"/>
          <w:b/>
          <w:sz w:val="28"/>
          <w:szCs w:val="28"/>
          <w:u w:val="single"/>
          <w:lang w:eastAsia="ru-RU"/>
        </w:rPr>
      </w:pPr>
      <w:r w:rsidRPr="00DB02BC">
        <w:rPr>
          <w:rFonts w:ascii="Times New Roman" w:eastAsia="Times New Roman" w:hAnsi="Times New Roman"/>
          <w:b/>
          <w:sz w:val="28"/>
          <w:szCs w:val="28"/>
          <w:u w:val="single"/>
          <w:lang w:eastAsia="ru-RU"/>
        </w:rPr>
        <w:t>Социальная защита населения</w:t>
      </w:r>
    </w:p>
    <w:p w:rsidR="004B1B08" w:rsidRPr="00DB02BC" w:rsidRDefault="00AF2979" w:rsidP="005D5EE5">
      <w:pPr>
        <w:spacing w:after="0" w:line="240" w:lineRule="auto"/>
        <w:ind w:firstLine="709"/>
        <w:jc w:val="both"/>
        <w:rPr>
          <w:rFonts w:ascii="Times New Roman" w:hAnsi="Times New Roman"/>
          <w:sz w:val="28"/>
          <w:szCs w:val="28"/>
        </w:rPr>
      </w:pPr>
      <w:r w:rsidRPr="00DB02BC">
        <w:rPr>
          <w:rFonts w:ascii="Times New Roman" w:hAnsi="Times New Roman"/>
          <w:sz w:val="28"/>
          <w:szCs w:val="28"/>
        </w:rPr>
        <w:t xml:space="preserve">Социальная защита населения является одним из приоритетных направлений деятельности администрации </w:t>
      </w:r>
      <w:proofErr w:type="spellStart"/>
      <w:r w:rsidRPr="00DB02BC">
        <w:rPr>
          <w:rFonts w:ascii="Times New Roman" w:hAnsi="Times New Roman"/>
          <w:sz w:val="28"/>
          <w:szCs w:val="28"/>
        </w:rPr>
        <w:t>Изобильненского</w:t>
      </w:r>
      <w:proofErr w:type="spellEnd"/>
      <w:r w:rsidR="00CE21E6" w:rsidRPr="00DB02BC">
        <w:rPr>
          <w:rFonts w:ascii="Times New Roman" w:hAnsi="Times New Roman"/>
          <w:sz w:val="28"/>
          <w:szCs w:val="28"/>
        </w:rPr>
        <w:t xml:space="preserve"> </w:t>
      </w:r>
      <w:r w:rsidR="00CE0DCC" w:rsidRPr="00DB02BC">
        <w:rPr>
          <w:rFonts w:ascii="Times New Roman" w:hAnsi="Times New Roman"/>
          <w:sz w:val="28"/>
          <w:szCs w:val="28"/>
        </w:rPr>
        <w:t>городского округа</w:t>
      </w:r>
      <w:r w:rsidRPr="00DB02BC">
        <w:rPr>
          <w:rFonts w:ascii="Times New Roman" w:hAnsi="Times New Roman"/>
          <w:sz w:val="28"/>
          <w:szCs w:val="28"/>
        </w:rPr>
        <w:t>.</w:t>
      </w:r>
    </w:p>
    <w:p w:rsidR="008260A0" w:rsidRPr="008260A0" w:rsidRDefault="004274D5" w:rsidP="008260A0">
      <w:pPr>
        <w:spacing w:after="0" w:line="240" w:lineRule="auto"/>
        <w:ind w:firstLine="709"/>
        <w:jc w:val="both"/>
        <w:rPr>
          <w:rFonts w:ascii="Times New Roman" w:hAnsi="Times New Roman"/>
          <w:sz w:val="28"/>
          <w:szCs w:val="28"/>
        </w:rPr>
      </w:pPr>
      <w:r w:rsidRPr="008260A0">
        <w:rPr>
          <w:rFonts w:ascii="Times New Roman" w:hAnsi="Times New Roman"/>
          <w:b/>
          <w:sz w:val="28"/>
          <w:szCs w:val="28"/>
        </w:rPr>
        <w:t>Изобильненским центром социального обслуживания населения</w:t>
      </w:r>
      <w:r w:rsidRPr="008260A0">
        <w:rPr>
          <w:rFonts w:ascii="Times New Roman" w:hAnsi="Times New Roman"/>
          <w:color w:val="FF0000"/>
          <w:sz w:val="28"/>
          <w:szCs w:val="28"/>
        </w:rPr>
        <w:t xml:space="preserve"> </w:t>
      </w:r>
      <w:r w:rsidR="008260A0" w:rsidRPr="008260A0">
        <w:rPr>
          <w:rFonts w:ascii="Times New Roman" w:hAnsi="Times New Roman"/>
          <w:sz w:val="28"/>
          <w:szCs w:val="28"/>
        </w:rPr>
        <w:t>всеми формами социального обслуживания за отчетный период было охвачено 4268 человек, что составляет 14 % от общего числа граждан пожилого возраста, проживающих в округе. Всего предоставлено 523954 социальных услуг. ГБУСО «</w:t>
      </w:r>
      <w:proofErr w:type="spellStart"/>
      <w:r w:rsidR="008260A0" w:rsidRPr="008260A0">
        <w:rPr>
          <w:rFonts w:ascii="Times New Roman" w:hAnsi="Times New Roman"/>
          <w:sz w:val="28"/>
          <w:szCs w:val="28"/>
        </w:rPr>
        <w:t>Изобильненский</w:t>
      </w:r>
      <w:proofErr w:type="spellEnd"/>
      <w:r w:rsidR="008260A0" w:rsidRPr="008260A0">
        <w:rPr>
          <w:rFonts w:ascii="Times New Roman" w:hAnsi="Times New Roman"/>
          <w:sz w:val="28"/>
          <w:szCs w:val="28"/>
        </w:rPr>
        <w:t xml:space="preserve"> ЦСОН» продолжает работу в реализации пилотного проекта по созданию СДУ за гражданами пожилого возраста и инвалидами в рамках национального проекта «Демография». Социальные услуги на дому так и остаются самыми востребованными для старшего поколения. На постоянной основе в рамках системы долговременного ухода их получают 1877 граждан пожилого возраста и инвалидов, в том числе – 31 ветеран ВОВ. На социальном обслуживании состоит 5 участников и инвалидов ВОВ.</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 xml:space="preserve">С целью укрепления физического здоровья граждан пожилого возраста и инвалидов, продления их активного долголетия в социально-оздоровительном отделении прошли оздоровление 4895 человека, им предоставлены услуги в виде лечебного массажа, </w:t>
      </w:r>
      <w:proofErr w:type="spellStart"/>
      <w:r w:rsidRPr="008260A0">
        <w:rPr>
          <w:rFonts w:ascii="Times New Roman" w:hAnsi="Times New Roman"/>
          <w:sz w:val="28"/>
          <w:szCs w:val="28"/>
        </w:rPr>
        <w:t>физиолечения</w:t>
      </w:r>
      <w:proofErr w:type="spellEnd"/>
      <w:r w:rsidRPr="008260A0">
        <w:rPr>
          <w:rFonts w:ascii="Times New Roman" w:hAnsi="Times New Roman"/>
          <w:sz w:val="28"/>
          <w:szCs w:val="28"/>
        </w:rPr>
        <w:t xml:space="preserve">, адаптивной физкультуры, лечебного плавания, кислородного коктейля, консультаций врачей по профилю заболевания, психолога, 65 маломобильных граждан пожилого возраста и инвалидов получили услуги санатория на дому.  </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 xml:space="preserve">Для повышения образовательного уровня граждан пожилого возраста, развитие их  творческого  потенциала, формирование активной жизненной позиции  в течение данного периода в университете «Третьего возраста» </w:t>
      </w:r>
      <w:r w:rsidRPr="008260A0">
        <w:rPr>
          <w:rFonts w:ascii="Times New Roman" w:hAnsi="Times New Roman"/>
          <w:sz w:val="28"/>
          <w:szCs w:val="28"/>
        </w:rPr>
        <w:lastRenderedPageBreak/>
        <w:t>прошли  обуче</w:t>
      </w:r>
      <w:r w:rsidR="0007197B">
        <w:rPr>
          <w:rFonts w:ascii="Times New Roman" w:hAnsi="Times New Roman"/>
          <w:sz w:val="28"/>
          <w:szCs w:val="28"/>
        </w:rPr>
        <w:t xml:space="preserve">ние  60  пенсионеров, из них 21 </w:t>
      </w:r>
      <w:r w:rsidRPr="008260A0">
        <w:rPr>
          <w:rFonts w:ascii="Times New Roman" w:hAnsi="Times New Roman"/>
          <w:sz w:val="28"/>
          <w:szCs w:val="28"/>
        </w:rPr>
        <w:t xml:space="preserve">- по программе «Школа безопасности для пожилых людей», 39 человек – по программе «Школа активного долголетия» на базе социально - оздоровительного отделения, где большое внимание уделялось обучению граждан пожилого возраста практическим навыкам и методам укрепления и сохранения здоровья. Курсы по обучению компьютерной грамотности освоили 12 граждан пожилого возраста. </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 xml:space="preserve">Систематический уход за тяжело больными гражданами осуществляют 26 сиделок, которые обеспеченны всеми вспомогательными средствами реабилитации и ухода. </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 xml:space="preserve">Также в рамках СДУ на базе комнаты дневного пребывания продолжает свою работу группа для пожилых граждан, имеющих когнитивные расстройства. В отчетном периоде курс реабилитации прошли 16 граждан пожилого возраста, с когнитивными расстройствами, которым предоставлено 4702 социальные услуги.      </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За 9 месяцев 78 граждан пожилого возраста получили направление в оздоровительный центр «Кавказ» г. Ессентуки.</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В рамках реализации национального проекта «Демография» по доставке граждан 65 + в медицинские организации осуществлено 63 выезда специализированного транспорта и доставлено 358 пожилых людей и инвалидов на диспансеризацию.</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 xml:space="preserve">В рамках реализации проекта «Оставаться самим собой» по восстановлению утраченных функций у граждан пожилого возраста и инвалидов, для работы пункта проката и школы ухода передано </w:t>
      </w:r>
      <w:r w:rsidR="0007197B">
        <w:rPr>
          <w:rFonts w:ascii="Times New Roman" w:hAnsi="Times New Roman"/>
          <w:sz w:val="28"/>
          <w:szCs w:val="28"/>
        </w:rPr>
        <w:t xml:space="preserve">центру </w:t>
      </w:r>
      <w:r w:rsidRPr="008260A0">
        <w:rPr>
          <w:rFonts w:ascii="Times New Roman" w:hAnsi="Times New Roman"/>
          <w:sz w:val="28"/>
          <w:szCs w:val="28"/>
        </w:rPr>
        <w:t xml:space="preserve">на безвозмездной основе благотворительным фондом «Старость в радость» 47 единиц технических средств реабилитации и 190 единиц средств по уходу. </w:t>
      </w:r>
    </w:p>
    <w:p w:rsidR="008260A0" w:rsidRPr="008260A0" w:rsidRDefault="008260A0" w:rsidP="008260A0">
      <w:pPr>
        <w:spacing w:after="0" w:line="240" w:lineRule="auto"/>
        <w:ind w:firstLine="709"/>
        <w:jc w:val="both"/>
        <w:rPr>
          <w:rFonts w:ascii="Times New Roman" w:hAnsi="Times New Roman"/>
          <w:sz w:val="28"/>
          <w:szCs w:val="28"/>
        </w:rPr>
      </w:pPr>
      <w:r w:rsidRPr="008260A0">
        <w:rPr>
          <w:rFonts w:ascii="Times New Roman" w:hAnsi="Times New Roman"/>
          <w:sz w:val="28"/>
          <w:szCs w:val="28"/>
        </w:rPr>
        <w:t>В отделении реабилитации детей и подростков с ОВЗ прошли курс реабилитации 129 детей – инвалидов. Выдано 32 направления в детский реабилитационный центр «Орленок»</w:t>
      </w:r>
    </w:p>
    <w:p w:rsidR="000C7454" w:rsidRPr="000C7454" w:rsidRDefault="009A70DE" w:rsidP="000C7454">
      <w:pPr>
        <w:spacing w:after="0" w:line="240" w:lineRule="auto"/>
        <w:ind w:firstLine="709"/>
        <w:jc w:val="both"/>
        <w:rPr>
          <w:rFonts w:ascii="Times New Roman" w:hAnsi="Times New Roman"/>
          <w:sz w:val="28"/>
          <w:szCs w:val="28"/>
        </w:rPr>
      </w:pPr>
      <w:r w:rsidRPr="000C7454">
        <w:rPr>
          <w:rFonts w:ascii="Times New Roman" w:hAnsi="Times New Roman"/>
          <w:b/>
          <w:sz w:val="28"/>
          <w:szCs w:val="28"/>
        </w:rPr>
        <w:t>Управлением труда и социальной защиты населения</w:t>
      </w:r>
      <w:r w:rsidRPr="000C7454">
        <w:rPr>
          <w:rFonts w:ascii="Times New Roman" w:hAnsi="Times New Roman"/>
          <w:sz w:val="28"/>
          <w:szCs w:val="28"/>
        </w:rPr>
        <w:t xml:space="preserve"> </w:t>
      </w:r>
      <w:r w:rsidR="00081D6C" w:rsidRPr="000C7454">
        <w:rPr>
          <w:rFonts w:ascii="Times New Roman" w:hAnsi="Times New Roman"/>
          <w:sz w:val="28"/>
          <w:szCs w:val="28"/>
        </w:rPr>
        <w:t>за 9 месяцев 202</w:t>
      </w:r>
      <w:r w:rsidR="000C7454" w:rsidRPr="000C7454">
        <w:rPr>
          <w:rFonts w:ascii="Times New Roman" w:hAnsi="Times New Roman"/>
          <w:sz w:val="28"/>
          <w:szCs w:val="28"/>
        </w:rPr>
        <w:t>3</w:t>
      </w:r>
      <w:r w:rsidR="00081D6C" w:rsidRPr="000C7454">
        <w:rPr>
          <w:rFonts w:ascii="Times New Roman" w:hAnsi="Times New Roman"/>
          <w:sz w:val="28"/>
          <w:szCs w:val="28"/>
        </w:rPr>
        <w:t xml:space="preserve"> года из бюджетов всех уровней получено финансирование</w:t>
      </w:r>
      <w:r w:rsidR="00081D6C" w:rsidRPr="000C7454">
        <w:rPr>
          <w:rFonts w:ascii="Times New Roman" w:hAnsi="Times New Roman"/>
          <w:color w:val="FF0000"/>
          <w:sz w:val="28"/>
          <w:szCs w:val="28"/>
        </w:rPr>
        <w:t xml:space="preserve"> </w:t>
      </w:r>
      <w:r w:rsidR="000C7454" w:rsidRPr="000C7454">
        <w:rPr>
          <w:rFonts w:ascii="Times New Roman" w:hAnsi="Times New Roman"/>
          <w:sz w:val="28"/>
          <w:szCs w:val="28"/>
        </w:rPr>
        <w:t>в сумме 544745,12 тыс. руб., что на 22,9 % меньше, чем за аналогичный период 2022 года (706823,9 тыс. руб.). Кассовые расходы составили 544745,12 тыс. руб.</w:t>
      </w:r>
    </w:p>
    <w:p w:rsidR="000C7454" w:rsidRDefault="000C7454" w:rsidP="000C7454">
      <w:pPr>
        <w:spacing w:after="0" w:line="240" w:lineRule="auto"/>
        <w:ind w:firstLine="709"/>
        <w:jc w:val="both"/>
        <w:rPr>
          <w:rFonts w:ascii="Times New Roman" w:hAnsi="Times New Roman"/>
          <w:sz w:val="28"/>
          <w:szCs w:val="28"/>
        </w:rPr>
      </w:pPr>
      <w:r w:rsidRPr="000C7454">
        <w:rPr>
          <w:rFonts w:ascii="Times New Roman" w:hAnsi="Times New Roman"/>
          <w:sz w:val="28"/>
          <w:szCs w:val="28"/>
        </w:rPr>
        <w:t>По состоянию на 01.10.2023 года отделом клиентской службы, в целях предоставления государственных услуг принято 5855 заявлений, что меньше на 25,6 % в сравнении с аналогичным периодом прошлого года (</w:t>
      </w:r>
      <w:r>
        <w:rPr>
          <w:rFonts w:ascii="Times New Roman" w:hAnsi="Times New Roman"/>
          <w:sz w:val="28"/>
          <w:szCs w:val="28"/>
        </w:rPr>
        <w:t>за 9 месяц</w:t>
      </w:r>
      <w:r w:rsidR="00350C03">
        <w:rPr>
          <w:rFonts w:ascii="Times New Roman" w:hAnsi="Times New Roman"/>
          <w:sz w:val="28"/>
          <w:szCs w:val="28"/>
        </w:rPr>
        <w:t>е</w:t>
      </w:r>
      <w:r>
        <w:rPr>
          <w:rFonts w:ascii="Times New Roman" w:hAnsi="Times New Roman"/>
          <w:sz w:val="28"/>
          <w:szCs w:val="28"/>
        </w:rPr>
        <w:t xml:space="preserve">в </w:t>
      </w:r>
      <w:r w:rsidRPr="000C7454">
        <w:rPr>
          <w:rFonts w:ascii="Times New Roman" w:hAnsi="Times New Roman"/>
          <w:sz w:val="28"/>
          <w:szCs w:val="28"/>
        </w:rPr>
        <w:t>2022 г</w:t>
      </w:r>
      <w:r>
        <w:rPr>
          <w:rFonts w:ascii="Times New Roman" w:hAnsi="Times New Roman"/>
          <w:sz w:val="28"/>
          <w:szCs w:val="28"/>
        </w:rPr>
        <w:t>ода</w:t>
      </w:r>
      <w:r w:rsidRPr="000C7454">
        <w:rPr>
          <w:rFonts w:ascii="Times New Roman" w:hAnsi="Times New Roman"/>
          <w:sz w:val="28"/>
          <w:szCs w:val="28"/>
        </w:rPr>
        <w:t xml:space="preserve"> – 7870 чел.).</w:t>
      </w:r>
    </w:p>
    <w:p w:rsidR="00350C03" w:rsidRDefault="00350C03" w:rsidP="00350C03">
      <w:pPr>
        <w:spacing w:after="0" w:line="240" w:lineRule="auto"/>
        <w:ind w:firstLine="709"/>
        <w:jc w:val="both"/>
        <w:rPr>
          <w:rFonts w:ascii="Times New Roman" w:hAnsi="Times New Roman"/>
          <w:sz w:val="28"/>
          <w:szCs w:val="28"/>
        </w:rPr>
      </w:pPr>
      <w:r w:rsidRPr="003F68C0">
        <w:rPr>
          <w:rFonts w:ascii="Times New Roman" w:hAnsi="Times New Roman"/>
          <w:sz w:val="28"/>
          <w:szCs w:val="28"/>
        </w:rPr>
        <w:t>Основные виды социальных выплат представлены в таблице:</w:t>
      </w:r>
    </w:p>
    <w:p w:rsidR="00350C03" w:rsidRPr="00DD50BD" w:rsidRDefault="00350C03" w:rsidP="00350C03">
      <w:pPr>
        <w:spacing w:after="0" w:line="240" w:lineRule="auto"/>
        <w:ind w:firstLine="709"/>
        <w:jc w:val="both"/>
        <w:rPr>
          <w:rFonts w:ascii="Times New Roman" w:hAnsi="Times New Roman"/>
          <w:color w:val="C00000"/>
          <w:sz w:val="28"/>
          <w:szCs w:val="28"/>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1488"/>
        <w:gridCol w:w="1907"/>
      </w:tblGrid>
      <w:tr w:rsidR="00542D9A" w:rsidRPr="00DD50BD" w:rsidTr="002A7F0D">
        <w:trPr>
          <w:trHeight w:val="400"/>
        </w:trPr>
        <w:tc>
          <w:tcPr>
            <w:tcW w:w="6040" w:type="dxa"/>
            <w:shd w:val="clear" w:color="auto" w:fill="auto"/>
            <w:vAlign w:val="center"/>
          </w:tcPr>
          <w:p w:rsidR="00542D9A" w:rsidRPr="00DD5521" w:rsidRDefault="00542D9A" w:rsidP="00542D9A">
            <w:pPr>
              <w:jc w:val="center"/>
              <w:rPr>
                <w:rFonts w:ascii="Times New Roman" w:hAnsi="Times New Roman"/>
                <w:sz w:val="28"/>
                <w:szCs w:val="28"/>
              </w:rPr>
            </w:pPr>
            <w:r w:rsidRPr="00DD5521">
              <w:rPr>
                <w:rFonts w:ascii="Times New Roman" w:hAnsi="Times New Roman"/>
                <w:sz w:val="28"/>
                <w:szCs w:val="28"/>
              </w:rPr>
              <w:t>Наименование выплаты</w:t>
            </w:r>
          </w:p>
        </w:tc>
        <w:tc>
          <w:tcPr>
            <w:tcW w:w="1488" w:type="dxa"/>
            <w:shd w:val="clear" w:color="auto" w:fill="auto"/>
            <w:vAlign w:val="center"/>
          </w:tcPr>
          <w:p w:rsidR="00542D9A" w:rsidRDefault="00542D9A" w:rsidP="00542D9A">
            <w:pPr>
              <w:spacing w:after="0" w:line="240" w:lineRule="auto"/>
              <w:jc w:val="center"/>
              <w:rPr>
                <w:rFonts w:ascii="Times New Roman" w:hAnsi="Times New Roman"/>
                <w:sz w:val="28"/>
                <w:szCs w:val="28"/>
              </w:rPr>
            </w:pPr>
            <w:r w:rsidRPr="00DD5521">
              <w:rPr>
                <w:rFonts w:ascii="Times New Roman" w:hAnsi="Times New Roman"/>
                <w:sz w:val="28"/>
                <w:szCs w:val="28"/>
              </w:rPr>
              <w:t xml:space="preserve">Сумма выплаты, </w:t>
            </w:r>
          </w:p>
          <w:p w:rsidR="00542D9A" w:rsidRPr="00DD5521" w:rsidRDefault="00542D9A" w:rsidP="00542D9A">
            <w:pPr>
              <w:spacing w:after="0" w:line="240" w:lineRule="auto"/>
              <w:jc w:val="center"/>
              <w:rPr>
                <w:rFonts w:ascii="Times New Roman" w:hAnsi="Times New Roman"/>
                <w:sz w:val="28"/>
                <w:szCs w:val="28"/>
              </w:rPr>
            </w:pPr>
            <w:r>
              <w:rPr>
                <w:rFonts w:ascii="Times New Roman" w:hAnsi="Times New Roman"/>
                <w:sz w:val="28"/>
                <w:szCs w:val="28"/>
              </w:rPr>
              <w:t xml:space="preserve">тыс. </w:t>
            </w:r>
            <w:r w:rsidRPr="00DD5521">
              <w:rPr>
                <w:rFonts w:ascii="Times New Roman" w:hAnsi="Times New Roman"/>
                <w:sz w:val="28"/>
                <w:szCs w:val="28"/>
              </w:rPr>
              <w:t>руб.</w:t>
            </w:r>
          </w:p>
        </w:tc>
        <w:tc>
          <w:tcPr>
            <w:tcW w:w="1907" w:type="dxa"/>
          </w:tcPr>
          <w:p w:rsidR="00542D9A" w:rsidRPr="00DD5521" w:rsidRDefault="00542D9A" w:rsidP="00542D9A">
            <w:pPr>
              <w:spacing w:after="0" w:line="240" w:lineRule="auto"/>
              <w:jc w:val="center"/>
              <w:rPr>
                <w:rFonts w:ascii="Times New Roman" w:hAnsi="Times New Roman"/>
                <w:sz w:val="28"/>
                <w:szCs w:val="28"/>
              </w:rPr>
            </w:pPr>
            <w:r>
              <w:rPr>
                <w:rFonts w:ascii="Times New Roman" w:hAnsi="Times New Roman"/>
                <w:sz w:val="28"/>
                <w:szCs w:val="28"/>
              </w:rPr>
              <w:t>% к аналогичному периоду 2022 года</w:t>
            </w:r>
          </w:p>
        </w:tc>
      </w:tr>
      <w:tr w:rsidR="00542D9A" w:rsidRPr="00DD50BD" w:rsidTr="002A7F0D">
        <w:tc>
          <w:tcPr>
            <w:tcW w:w="6040" w:type="dxa"/>
            <w:shd w:val="clear" w:color="auto" w:fill="auto"/>
            <w:vAlign w:val="bottom"/>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lastRenderedPageBreak/>
              <w:t>Ежемесячная денежная компенсация на каждого ребенка в возрасте до 18 лет многодетным семьям</w:t>
            </w:r>
          </w:p>
          <w:p w:rsidR="00542D9A" w:rsidRPr="003F68C0" w:rsidRDefault="00542D9A"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30295,18</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95,40</w:t>
            </w:r>
          </w:p>
        </w:tc>
      </w:tr>
      <w:tr w:rsidR="00542D9A" w:rsidRPr="00DD50BD" w:rsidTr="002A7F0D">
        <w:tc>
          <w:tcPr>
            <w:tcW w:w="6040" w:type="dxa"/>
            <w:shd w:val="clear" w:color="auto" w:fill="auto"/>
            <w:vAlign w:val="bottom"/>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Ежемесячное пособие на ребенка</w:t>
            </w:r>
          </w:p>
          <w:p w:rsidR="00542D9A" w:rsidRPr="003F68C0" w:rsidRDefault="00542D9A"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14678,55</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48,50</w:t>
            </w:r>
          </w:p>
        </w:tc>
      </w:tr>
      <w:tr w:rsidR="00542D9A" w:rsidRPr="00DD50BD" w:rsidTr="002A7F0D">
        <w:tc>
          <w:tcPr>
            <w:tcW w:w="6040" w:type="dxa"/>
            <w:shd w:val="clear" w:color="auto" w:fill="auto"/>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Ежемесячная денежная выплата на ребенка в возрасте от трех до семи лет включительно</w:t>
            </w:r>
          </w:p>
          <w:p w:rsidR="00542D9A" w:rsidRPr="003F68C0" w:rsidRDefault="00542D9A" w:rsidP="00542D9A">
            <w:pPr>
              <w:spacing w:after="0" w:line="240" w:lineRule="exact"/>
              <w:rPr>
                <w:rFonts w:ascii="Times New Roman" w:hAnsi="Times New Roman"/>
                <w:sz w:val="28"/>
                <w:szCs w:val="28"/>
              </w:rPr>
            </w:pPr>
          </w:p>
        </w:tc>
        <w:tc>
          <w:tcPr>
            <w:tcW w:w="1488" w:type="dxa"/>
            <w:shd w:val="clear" w:color="auto" w:fill="auto"/>
          </w:tcPr>
          <w:p w:rsidR="00542D9A" w:rsidRPr="00B3089B" w:rsidRDefault="00B3089B" w:rsidP="00542D9A">
            <w:pPr>
              <w:jc w:val="center"/>
              <w:rPr>
                <w:rFonts w:ascii="Times New Roman" w:hAnsi="Times New Roman"/>
                <w:sz w:val="28"/>
                <w:szCs w:val="28"/>
              </w:rPr>
            </w:pPr>
            <w:r w:rsidRPr="00B3089B">
              <w:rPr>
                <w:rFonts w:ascii="Times New Roman" w:hAnsi="Times New Roman"/>
                <w:sz w:val="28"/>
                <w:szCs w:val="28"/>
              </w:rPr>
              <w:t>124221,94</w:t>
            </w:r>
          </w:p>
        </w:tc>
        <w:tc>
          <w:tcPr>
            <w:tcW w:w="1907" w:type="dxa"/>
          </w:tcPr>
          <w:p w:rsidR="00542D9A" w:rsidRPr="00B3089B" w:rsidRDefault="00B3089B" w:rsidP="00542D9A">
            <w:pPr>
              <w:jc w:val="center"/>
              <w:rPr>
                <w:rFonts w:ascii="Times New Roman" w:hAnsi="Times New Roman"/>
                <w:sz w:val="28"/>
                <w:szCs w:val="28"/>
              </w:rPr>
            </w:pPr>
            <w:r w:rsidRPr="00B3089B">
              <w:rPr>
                <w:rFonts w:ascii="Times New Roman" w:hAnsi="Times New Roman"/>
                <w:sz w:val="28"/>
                <w:szCs w:val="28"/>
              </w:rPr>
              <w:t>58,34</w:t>
            </w:r>
          </w:p>
        </w:tc>
      </w:tr>
      <w:tr w:rsidR="00542D9A" w:rsidRPr="00DD50BD" w:rsidTr="002A7F0D">
        <w:tc>
          <w:tcPr>
            <w:tcW w:w="6040" w:type="dxa"/>
            <w:shd w:val="clear" w:color="auto" w:fill="auto"/>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Ежегодная денежная компенсация многодетной семье на приобретение школьной одежды</w:t>
            </w: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11690,67</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98,96</w:t>
            </w:r>
          </w:p>
        </w:tc>
      </w:tr>
      <w:tr w:rsidR="00542D9A" w:rsidRPr="00DD50BD" w:rsidTr="002A7F0D">
        <w:tc>
          <w:tcPr>
            <w:tcW w:w="6040" w:type="dxa"/>
            <w:shd w:val="clear" w:color="auto" w:fill="auto"/>
            <w:vAlign w:val="bottom"/>
          </w:tcPr>
          <w:p w:rsidR="00542D9A"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Компенсация расходов отдельным категориям граждан оплаты взноса на капитальный ремонт общего имущества в многоквартирном доме</w:t>
            </w:r>
          </w:p>
          <w:p w:rsidR="002A7F0D" w:rsidRPr="003F68C0" w:rsidRDefault="002A7F0D"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1675,70</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113,87</w:t>
            </w:r>
          </w:p>
        </w:tc>
      </w:tr>
      <w:tr w:rsidR="00542D9A" w:rsidRPr="00DD50BD" w:rsidTr="002A7F0D">
        <w:tc>
          <w:tcPr>
            <w:tcW w:w="6040" w:type="dxa"/>
            <w:shd w:val="clear" w:color="auto" w:fill="auto"/>
            <w:vAlign w:val="bottom"/>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Ежемесячная денежная выплата ветеранам труда РФ и Ставропольского края</w:t>
            </w:r>
          </w:p>
          <w:p w:rsidR="00542D9A" w:rsidRPr="003F68C0" w:rsidRDefault="00542D9A"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2A7F0D" w:rsidP="00542D9A">
            <w:pPr>
              <w:jc w:val="center"/>
              <w:rPr>
                <w:rFonts w:ascii="Times New Roman" w:hAnsi="Times New Roman"/>
                <w:sz w:val="28"/>
                <w:szCs w:val="28"/>
              </w:rPr>
            </w:pPr>
            <w:r>
              <w:rPr>
                <w:rFonts w:ascii="Times New Roman" w:hAnsi="Times New Roman"/>
                <w:sz w:val="28"/>
                <w:szCs w:val="28"/>
              </w:rPr>
              <w:t>111707,90</w:t>
            </w:r>
          </w:p>
        </w:tc>
        <w:tc>
          <w:tcPr>
            <w:tcW w:w="1907" w:type="dxa"/>
          </w:tcPr>
          <w:p w:rsidR="00542D9A" w:rsidRPr="00542D9A" w:rsidRDefault="002A7F0D" w:rsidP="00542D9A">
            <w:pPr>
              <w:jc w:val="center"/>
              <w:rPr>
                <w:rFonts w:ascii="Times New Roman" w:hAnsi="Times New Roman"/>
                <w:sz w:val="28"/>
                <w:szCs w:val="28"/>
              </w:rPr>
            </w:pPr>
            <w:r>
              <w:rPr>
                <w:rFonts w:ascii="Times New Roman" w:hAnsi="Times New Roman"/>
                <w:sz w:val="28"/>
                <w:szCs w:val="28"/>
              </w:rPr>
              <w:t>100,46</w:t>
            </w:r>
          </w:p>
        </w:tc>
      </w:tr>
      <w:tr w:rsidR="00542D9A" w:rsidRPr="00DD50BD" w:rsidTr="002A7F0D">
        <w:tc>
          <w:tcPr>
            <w:tcW w:w="6040" w:type="dxa"/>
            <w:shd w:val="clear" w:color="auto" w:fill="auto"/>
            <w:vAlign w:val="bottom"/>
          </w:tcPr>
          <w:p w:rsidR="00542D9A" w:rsidRPr="003F68C0"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Ежемесячная денежная выплата жертвам политических репрессий</w:t>
            </w: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1592,34</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102,06</w:t>
            </w:r>
          </w:p>
        </w:tc>
      </w:tr>
      <w:tr w:rsidR="00542D9A" w:rsidRPr="00DD50BD" w:rsidTr="002A7F0D">
        <w:tc>
          <w:tcPr>
            <w:tcW w:w="6040" w:type="dxa"/>
            <w:shd w:val="clear" w:color="auto" w:fill="auto"/>
            <w:vAlign w:val="bottom"/>
          </w:tcPr>
          <w:p w:rsidR="00542D9A"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Ежегодная денежная выплата "Детям войны"</w:t>
            </w:r>
          </w:p>
          <w:p w:rsidR="002A7F0D" w:rsidRPr="003F68C0" w:rsidRDefault="002A7F0D"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30925,30</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92,37</w:t>
            </w:r>
          </w:p>
        </w:tc>
      </w:tr>
      <w:tr w:rsidR="00542D9A" w:rsidRPr="00DD50BD" w:rsidTr="002A7F0D">
        <w:tc>
          <w:tcPr>
            <w:tcW w:w="6040" w:type="dxa"/>
            <w:shd w:val="clear" w:color="auto" w:fill="auto"/>
            <w:vAlign w:val="bottom"/>
          </w:tcPr>
          <w:p w:rsidR="00542D9A"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 xml:space="preserve">Субсидии на оплату жилищно-коммунальных услуг </w:t>
            </w:r>
          </w:p>
          <w:p w:rsidR="002A7F0D" w:rsidRPr="003F68C0" w:rsidRDefault="002A7F0D" w:rsidP="00542D9A">
            <w:pPr>
              <w:spacing w:after="0" w:line="240" w:lineRule="exact"/>
              <w:rPr>
                <w:rFonts w:ascii="Times New Roman" w:hAnsi="Times New Roman"/>
                <w:sz w:val="28"/>
                <w:szCs w:val="28"/>
              </w:rPr>
            </w:pPr>
          </w:p>
        </w:tc>
        <w:tc>
          <w:tcPr>
            <w:tcW w:w="1488" w:type="dxa"/>
            <w:shd w:val="clear" w:color="auto" w:fill="auto"/>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74960,90</w:t>
            </w:r>
          </w:p>
        </w:tc>
        <w:tc>
          <w:tcPr>
            <w:tcW w:w="1907" w:type="dxa"/>
          </w:tcPr>
          <w:p w:rsidR="00542D9A" w:rsidRPr="00542D9A" w:rsidRDefault="00542D9A" w:rsidP="00542D9A">
            <w:pPr>
              <w:jc w:val="center"/>
              <w:rPr>
                <w:rFonts w:ascii="Times New Roman" w:hAnsi="Times New Roman"/>
                <w:sz w:val="28"/>
                <w:szCs w:val="28"/>
              </w:rPr>
            </w:pPr>
            <w:r w:rsidRPr="00542D9A">
              <w:rPr>
                <w:rFonts w:ascii="Times New Roman" w:hAnsi="Times New Roman"/>
                <w:sz w:val="28"/>
                <w:szCs w:val="28"/>
              </w:rPr>
              <w:t>107,84</w:t>
            </w:r>
          </w:p>
        </w:tc>
      </w:tr>
      <w:tr w:rsidR="00542D9A" w:rsidRPr="00DD50BD" w:rsidTr="002A7F0D">
        <w:tc>
          <w:tcPr>
            <w:tcW w:w="6040" w:type="dxa"/>
            <w:shd w:val="clear" w:color="auto" w:fill="auto"/>
            <w:vAlign w:val="bottom"/>
          </w:tcPr>
          <w:p w:rsidR="00542D9A" w:rsidRDefault="00542D9A" w:rsidP="00542D9A">
            <w:pPr>
              <w:spacing w:after="0" w:line="240" w:lineRule="exact"/>
              <w:rPr>
                <w:rFonts w:ascii="Times New Roman" w:hAnsi="Times New Roman"/>
                <w:sz w:val="28"/>
                <w:szCs w:val="28"/>
              </w:rPr>
            </w:pPr>
            <w:r w:rsidRPr="003F68C0">
              <w:rPr>
                <w:rFonts w:ascii="Times New Roman" w:hAnsi="Times New Roman"/>
                <w:sz w:val="28"/>
                <w:szCs w:val="28"/>
              </w:rPr>
              <w:t>Ежемесячное социальное пособие на проезд студентам</w:t>
            </w:r>
          </w:p>
          <w:p w:rsidR="002A7F0D" w:rsidRPr="003F68C0" w:rsidRDefault="002A7F0D" w:rsidP="00542D9A">
            <w:pPr>
              <w:spacing w:after="0" w:line="240" w:lineRule="exact"/>
              <w:rPr>
                <w:rFonts w:ascii="Times New Roman" w:hAnsi="Times New Roman"/>
                <w:sz w:val="28"/>
                <w:szCs w:val="28"/>
              </w:rPr>
            </w:pPr>
          </w:p>
        </w:tc>
        <w:tc>
          <w:tcPr>
            <w:tcW w:w="1488" w:type="dxa"/>
            <w:shd w:val="clear" w:color="auto" w:fill="auto"/>
          </w:tcPr>
          <w:p w:rsidR="00542D9A" w:rsidRPr="00B3089B" w:rsidRDefault="00B3089B" w:rsidP="00542D9A">
            <w:pPr>
              <w:jc w:val="center"/>
              <w:rPr>
                <w:rFonts w:ascii="Times New Roman" w:hAnsi="Times New Roman"/>
                <w:sz w:val="28"/>
                <w:szCs w:val="28"/>
              </w:rPr>
            </w:pPr>
            <w:r w:rsidRPr="00B3089B">
              <w:rPr>
                <w:rFonts w:ascii="Times New Roman" w:hAnsi="Times New Roman"/>
                <w:sz w:val="28"/>
                <w:szCs w:val="28"/>
              </w:rPr>
              <w:t>204,67</w:t>
            </w:r>
          </w:p>
        </w:tc>
        <w:tc>
          <w:tcPr>
            <w:tcW w:w="1907" w:type="dxa"/>
          </w:tcPr>
          <w:p w:rsidR="00542D9A" w:rsidRPr="00B3089B" w:rsidRDefault="00B3089B" w:rsidP="00542D9A">
            <w:pPr>
              <w:jc w:val="center"/>
              <w:rPr>
                <w:rFonts w:ascii="Times New Roman" w:hAnsi="Times New Roman"/>
                <w:sz w:val="28"/>
                <w:szCs w:val="28"/>
              </w:rPr>
            </w:pPr>
            <w:r w:rsidRPr="00B3089B">
              <w:rPr>
                <w:rFonts w:ascii="Times New Roman" w:hAnsi="Times New Roman"/>
                <w:sz w:val="28"/>
                <w:szCs w:val="28"/>
              </w:rPr>
              <w:t>126,70</w:t>
            </w:r>
          </w:p>
        </w:tc>
      </w:tr>
    </w:tbl>
    <w:p w:rsidR="000C7454" w:rsidRPr="002A7F0D" w:rsidRDefault="000C7454" w:rsidP="002A7F0D">
      <w:pPr>
        <w:pStyle w:val="a8"/>
        <w:ind w:firstLine="709"/>
        <w:jc w:val="both"/>
        <w:rPr>
          <w:rFonts w:ascii="Times New Roman" w:hAnsi="Times New Roman" w:cs="Times New Roman"/>
          <w:sz w:val="28"/>
          <w:szCs w:val="28"/>
        </w:rPr>
      </w:pPr>
      <w:r w:rsidRPr="002A7F0D">
        <w:rPr>
          <w:rFonts w:ascii="Times New Roman" w:hAnsi="Times New Roman" w:cs="Times New Roman"/>
          <w:sz w:val="28"/>
          <w:szCs w:val="28"/>
        </w:rPr>
        <w:t xml:space="preserve">За </w:t>
      </w:r>
      <w:r w:rsidR="002F6DD2">
        <w:rPr>
          <w:rFonts w:ascii="Times New Roman" w:hAnsi="Times New Roman" w:cs="Times New Roman"/>
          <w:sz w:val="28"/>
          <w:szCs w:val="28"/>
        </w:rPr>
        <w:t>9 месяцев 2023 года</w:t>
      </w:r>
      <w:r w:rsidRPr="002A7F0D">
        <w:rPr>
          <w:rFonts w:ascii="Times New Roman" w:hAnsi="Times New Roman" w:cs="Times New Roman"/>
          <w:sz w:val="28"/>
          <w:szCs w:val="28"/>
        </w:rPr>
        <w:t xml:space="preserve"> социальный контракт заключили 146 малоимущих </w:t>
      </w:r>
      <w:r w:rsidR="002A7F0D" w:rsidRPr="002A7F0D">
        <w:rPr>
          <w:rFonts w:ascii="Times New Roman" w:hAnsi="Times New Roman" w:cs="Times New Roman"/>
          <w:sz w:val="28"/>
          <w:szCs w:val="28"/>
        </w:rPr>
        <w:t>семей на</w:t>
      </w:r>
      <w:r w:rsidRPr="002A7F0D">
        <w:rPr>
          <w:rFonts w:ascii="Times New Roman" w:hAnsi="Times New Roman" w:cs="Times New Roman"/>
          <w:sz w:val="28"/>
          <w:szCs w:val="28"/>
        </w:rPr>
        <w:t xml:space="preserve"> общую сумму 28962,85 тыс. руб</w:t>
      </w:r>
      <w:r w:rsidR="0007197B">
        <w:rPr>
          <w:rFonts w:ascii="Times New Roman" w:hAnsi="Times New Roman" w:cs="Times New Roman"/>
          <w:sz w:val="28"/>
          <w:szCs w:val="28"/>
        </w:rPr>
        <w:t>лей</w:t>
      </w:r>
      <w:r w:rsidRPr="002A7F0D">
        <w:rPr>
          <w:rFonts w:ascii="Times New Roman" w:hAnsi="Times New Roman" w:cs="Times New Roman"/>
          <w:sz w:val="28"/>
          <w:szCs w:val="28"/>
        </w:rPr>
        <w:t>, из них: 38 социальных контрактов по направлению «поиск работы», 64 социальных контракт</w:t>
      </w:r>
      <w:r w:rsidR="002A7F0D">
        <w:rPr>
          <w:rFonts w:ascii="Times New Roman" w:hAnsi="Times New Roman" w:cs="Times New Roman"/>
          <w:sz w:val="28"/>
          <w:szCs w:val="28"/>
        </w:rPr>
        <w:t>а</w:t>
      </w:r>
      <w:r w:rsidRPr="002A7F0D">
        <w:rPr>
          <w:rFonts w:ascii="Times New Roman" w:hAnsi="Times New Roman" w:cs="Times New Roman"/>
          <w:sz w:val="28"/>
          <w:szCs w:val="28"/>
        </w:rPr>
        <w:t xml:space="preserve"> на открытие индивидуальной предпринимательской деятельности, 20 социальных </w:t>
      </w:r>
      <w:r w:rsidR="002A7F0D" w:rsidRPr="002A7F0D">
        <w:rPr>
          <w:rFonts w:ascii="Times New Roman" w:hAnsi="Times New Roman" w:cs="Times New Roman"/>
          <w:sz w:val="28"/>
          <w:szCs w:val="28"/>
        </w:rPr>
        <w:t>контрактов на</w:t>
      </w:r>
      <w:r w:rsidRPr="002A7F0D">
        <w:rPr>
          <w:rFonts w:ascii="Times New Roman" w:hAnsi="Times New Roman" w:cs="Times New Roman"/>
          <w:sz w:val="28"/>
          <w:szCs w:val="28"/>
        </w:rPr>
        <w:t xml:space="preserve"> развитие личного подсобного хозяйства, 24 социальных контракта по выходу из трудной жизненной ситуации. В аналогичном периоде 2022 года государственная социальная помощь на основании социального контракта была оказана 136 малоимущим семьям на общую сумму 18917,16 тыс. рублей.</w:t>
      </w:r>
    </w:p>
    <w:p w:rsidR="000C7454" w:rsidRPr="002A7F0D" w:rsidRDefault="001D113A" w:rsidP="002A7F0D">
      <w:pPr>
        <w:pStyle w:val="22"/>
        <w:ind w:firstLine="709"/>
        <w:rPr>
          <w:szCs w:val="28"/>
          <w:lang w:eastAsia="ru-RU"/>
        </w:rPr>
      </w:pPr>
      <w:r>
        <w:rPr>
          <w:szCs w:val="28"/>
          <w:lang w:eastAsia="ru-RU"/>
        </w:rPr>
        <w:t>В отчетном периоде п</w:t>
      </w:r>
      <w:r w:rsidR="000C7454" w:rsidRPr="002A7F0D">
        <w:rPr>
          <w:szCs w:val="28"/>
          <w:lang w:eastAsia="ru-RU"/>
        </w:rPr>
        <w:t xml:space="preserve">роводилась экспертиза и уведомительная регистрация коллективных договоров. На 01.10.2023 </w:t>
      </w:r>
      <w:r w:rsidR="00F7031E">
        <w:rPr>
          <w:szCs w:val="28"/>
          <w:lang w:eastAsia="ru-RU"/>
        </w:rPr>
        <w:t>года</w:t>
      </w:r>
      <w:r w:rsidR="000C7454" w:rsidRPr="002A7F0D">
        <w:rPr>
          <w:szCs w:val="28"/>
          <w:lang w:eastAsia="ru-RU"/>
        </w:rPr>
        <w:t xml:space="preserve"> на территории </w:t>
      </w:r>
      <w:proofErr w:type="spellStart"/>
      <w:r w:rsidR="000C7454" w:rsidRPr="002A7F0D">
        <w:rPr>
          <w:szCs w:val="28"/>
          <w:lang w:eastAsia="ru-RU"/>
        </w:rPr>
        <w:t>Изобильненского</w:t>
      </w:r>
      <w:proofErr w:type="spellEnd"/>
      <w:r w:rsidR="000C7454" w:rsidRPr="002A7F0D">
        <w:rPr>
          <w:szCs w:val="28"/>
          <w:lang w:eastAsia="ru-RU"/>
        </w:rPr>
        <w:t xml:space="preserve"> городского округа действу</w:t>
      </w:r>
      <w:r w:rsidR="00EB7282">
        <w:rPr>
          <w:szCs w:val="28"/>
          <w:lang w:eastAsia="ru-RU"/>
        </w:rPr>
        <w:t>ет</w:t>
      </w:r>
      <w:r w:rsidR="000C7454" w:rsidRPr="002A7F0D">
        <w:rPr>
          <w:szCs w:val="28"/>
          <w:lang w:eastAsia="ru-RU"/>
        </w:rPr>
        <w:t xml:space="preserve"> 151 коллективный договор.</w:t>
      </w:r>
    </w:p>
    <w:p w:rsidR="000C7454" w:rsidRPr="002A7F0D" w:rsidRDefault="000C7454" w:rsidP="002A7F0D">
      <w:pPr>
        <w:pStyle w:val="a3"/>
        <w:suppressAutoHyphens/>
        <w:spacing w:after="0" w:line="240" w:lineRule="auto"/>
        <w:ind w:firstLine="709"/>
        <w:jc w:val="both"/>
        <w:rPr>
          <w:rFonts w:ascii="Times New Roman" w:hAnsi="Times New Roman"/>
          <w:sz w:val="28"/>
          <w:szCs w:val="28"/>
        </w:rPr>
      </w:pPr>
      <w:r w:rsidRPr="002A7F0D">
        <w:rPr>
          <w:rFonts w:ascii="Times New Roman" w:hAnsi="Times New Roman"/>
          <w:sz w:val="28"/>
          <w:szCs w:val="28"/>
        </w:rPr>
        <w:t>Проводилась работа по снижению неформальной занятости. По состоянию на 01.10.2023 г</w:t>
      </w:r>
      <w:r w:rsidR="00F7031E">
        <w:rPr>
          <w:rFonts w:ascii="Times New Roman" w:hAnsi="Times New Roman"/>
          <w:sz w:val="28"/>
          <w:szCs w:val="28"/>
        </w:rPr>
        <w:t>ода</w:t>
      </w:r>
      <w:r w:rsidRPr="002A7F0D">
        <w:rPr>
          <w:rFonts w:ascii="Times New Roman" w:hAnsi="Times New Roman"/>
          <w:sz w:val="28"/>
          <w:szCs w:val="28"/>
        </w:rPr>
        <w:t xml:space="preserve"> численность экономически активных лиц, не осуществляющих трудовую деятельность, снижена на 639 человек.</w:t>
      </w:r>
    </w:p>
    <w:p w:rsidR="00F72606" w:rsidRPr="00F7031E" w:rsidRDefault="00F72606" w:rsidP="00F72606">
      <w:pPr>
        <w:tabs>
          <w:tab w:val="left" w:pos="5670"/>
        </w:tabs>
        <w:spacing w:after="0" w:line="240" w:lineRule="auto"/>
        <w:ind w:firstLine="709"/>
        <w:jc w:val="center"/>
        <w:rPr>
          <w:rFonts w:ascii="Times New Roman" w:hAnsi="Times New Roman"/>
          <w:b/>
          <w:sz w:val="28"/>
          <w:szCs w:val="28"/>
          <w:u w:val="single"/>
        </w:rPr>
      </w:pPr>
      <w:r w:rsidRPr="00F7031E">
        <w:rPr>
          <w:rFonts w:ascii="Times New Roman" w:hAnsi="Times New Roman"/>
          <w:b/>
          <w:sz w:val="28"/>
          <w:szCs w:val="28"/>
          <w:u w:val="single"/>
        </w:rPr>
        <w:t>Занятость населения</w:t>
      </w:r>
    </w:p>
    <w:p w:rsidR="00596784" w:rsidRDefault="00596784" w:rsidP="00596784">
      <w:pPr>
        <w:pStyle w:val="a3"/>
        <w:spacing w:after="0" w:line="240" w:lineRule="auto"/>
        <w:ind w:firstLine="709"/>
        <w:jc w:val="both"/>
        <w:rPr>
          <w:rFonts w:ascii="Times New Roman" w:hAnsi="Times New Roman"/>
          <w:sz w:val="28"/>
          <w:szCs w:val="28"/>
        </w:rPr>
      </w:pPr>
      <w:r w:rsidRPr="00F7031E">
        <w:rPr>
          <w:rFonts w:ascii="Times New Roman" w:hAnsi="Times New Roman"/>
          <w:sz w:val="28"/>
          <w:szCs w:val="28"/>
        </w:rPr>
        <w:t>В целях обеспечения занятости и социальной защиты от безработи</w:t>
      </w:r>
      <w:r w:rsidR="0007197B">
        <w:rPr>
          <w:rFonts w:ascii="Times New Roman" w:hAnsi="Times New Roman"/>
          <w:sz w:val="28"/>
          <w:szCs w:val="28"/>
        </w:rPr>
        <w:t xml:space="preserve">цы отдельных категорий граждан </w:t>
      </w:r>
      <w:r w:rsidRPr="00F7031E">
        <w:rPr>
          <w:rFonts w:ascii="Times New Roman" w:hAnsi="Times New Roman"/>
          <w:sz w:val="28"/>
          <w:szCs w:val="28"/>
        </w:rPr>
        <w:t xml:space="preserve">выполняется Программа содействия занятости населения. </w:t>
      </w:r>
    </w:p>
    <w:p w:rsidR="007A0818" w:rsidRPr="007A0818" w:rsidRDefault="007A0818" w:rsidP="007A0818">
      <w:pPr>
        <w:spacing w:after="0" w:line="240" w:lineRule="auto"/>
        <w:ind w:firstLine="709"/>
        <w:jc w:val="both"/>
        <w:rPr>
          <w:rFonts w:ascii="Times New Roman" w:hAnsi="Times New Roman"/>
          <w:sz w:val="28"/>
          <w:szCs w:val="28"/>
        </w:rPr>
      </w:pPr>
      <w:r w:rsidRPr="007A0818">
        <w:rPr>
          <w:rFonts w:ascii="Times New Roman" w:hAnsi="Times New Roman"/>
          <w:sz w:val="28"/>
          <w:szCs w:val="28"/>
        </w:rPr>
        <w:t xml:space="preserve">Уровень регистрируемой безработицы в городском округе составил 0,3 % (0,3 % - 9 месяцев 2022 года), средняя продолжительность безработицы </w:t>
      </w:r>
      <w:r w:rsidRPr="007A0818">
        <w:rPr>
          <w:rFonts w:ascii="Times New Roman" w:hAnsi="Times New Roman"/>
          <w:sz w:val="28"/>
          <w:szCs w:val="28"/>
        </w:rPr>
        <w:lastRenderedPageBreak/>
        <w:t>увеличил</w:t>
      </w:r>
      <w:r w:rsidR="0007197B">
        <w:rPr>
          <w:rFonts w:ascii="Times New Roman" w:hAnsi="Times New Roman"/>
          <w:sz w:val="28"/>
          <w:szCs w:val="28"/>
        </w:rPr>
        <w:t xml:space="preserve">ась до 4,38 месяцев, </w:t>
      </w:r>
      <w:r w:rsidRPr="007A0818">
        <w:rPr>
          <w:rFonts w:ascii="Times New Roman" w:hAnsi="Times New Roman"/>
          <w:sz w:val="28"/>
          <w:szCs w:val="28"/>
        </w:rPr>
        <w:t xml:space="preserve">в аналогичном периоде 2022 года </w:t>
      </w:r>
      <w:r w:rsidR="002F6DD2">
        <w:rPr>
          <w:rFonts w:ascii="Times New Roman" w:hAnsi="Times New Roman"/>
          <w:sz w:val="28"/>
          <w:szCs w:val="28"/>
        </w:rPr>
        <w:t xml:space="preserve">составляла </w:t>
      </w:r>
      <w:r w:rsidR="002F6DD2" w:rsidRPr="007A0818">
        <w:rPr>
          <w:rFonts w:ascii="Times New Roman" w:hAnsi="Times New Roman"/>
          <w:sz w:val="28"/>
          <w:szCs w:val="28"/>
        </w:rPr>
        <w:t>3</w:t>
      </w:r>
      <w:r w:rsidRPr="007A0818">
        <w:rPr>
          <w:rFonts w:ascii="Times New Roman" w:hAnsi="Times New Roman"/>
          <w:sz w:val="28"/>
          <w:szCs w:val="28"/>
        </w:rPr>
        <w:t xml:space="preserve">,65 месяца. </w:t>
      </w:r>
    </w:p>
    <w:p w:rsidR="007A0818" w:rsidRPr="007A0818" w:rsidRDefault="007A0818" w:rsidP="007A0818">
      <w:pPr>
        <w:spacing w:after="0" w:line="240" w:lineRule="auto"/>
        <w:ind w:firstLine="709"/>
        <w:jc w:val="both"/>
        <w:rPr>
          <w:rFonts w:ascii="Times New Roman" w:hAnsi="Times New Roman"/>
          <w:sz w:val="28"/>
          <w:szCs w:val="28"/>
        </w:rPr>
      </w:pPr>
      <w:r w:rsidRPr="007A0818">
        <w:rPr>
          <w:rFonts w:ascii="Times New Roman" w:hAnsi="Times New Roman"/>
          <w:sz w:val="28"/>
          <w:szCs w:val="28"/>
        </w:rPr>
        <w:t xml:space="preserve">За 9 месяцев 2023 года зарегистрировано в службе занятости в качестве ищущих работу 682 человека (9 месяцев 2022 года – 870 чел.), признано в качестве безработных 270 человек. (9 месяцев 2022 года – 418 человек). </w:t>
      </w:r>
    </w:p>
    <w:p w:rsidR="007A0818" w:rsidRPr="007A0818" w:rsidRDefault="007A0818" w:rsidP="007A0818">
      <w:pPr>
        <w:spacing w:after="0" w:line="240" w:lineRule="auto"/>
        <w:ind w:firstLine="709"/>
        <w:jc w:val="both"/>
        <w:rPr>
          <w:rFonts w:ascii="Times New Roman" w:hAnsi="Times New Roman"/>
          <w:sz w:val="28"/>
          <w:szCs w:val="28"/>
        </w:rPr>
      </w:pPr>
      <w:r w:rsidRPr="007A0818">
        <w:rPr>
          <w:rFonts w:ascii="Times New Roman" w:hAnsi="Times New Roman"/>
          <w:sz w:val="28"/>
          <w:szCs w:val="28"/>
        </w:rPr>
        <w:t xml:space="preserve">За 9 месяцев 2023 года трудоустроено 495 человек (9 месяцев 2022 года - 614 человек). </w:t>
      </w:r>
    </w:p>
    <w:p w:rsidR="007A0818" w:rsidRPr="00D13AB2" w:rsidRDefault="002F6DD2" w:rsidP="007A0818">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2023 года поступило 4</w:t>
      </w:r>
      <w:r w:rsidR="007A0818" w:rsidRPr="00D13AB2">
        <w:rPr>
          <w:rFonts w:ascii="Times New Roman" w:hAnsi="Times New Roman"/>
          <w:sz w:val="28"/>
          <w:szCs w:val="28"/>
        </w:rPr>
        <w:t>713 вакансий, ежемесячно банк вакансий составляет 1050 - 1200 рабочих мест. На 01</w:t>
      </w:r>
      <w:r w:rsidR="00D13AB2" w:rsidRPr="00D13AB2">
        <w:rPr>
          <w:rFonts w:ascii="Times New Roman" w:hAnsi="Times New Roman"/>
          <w:sz w:val="28"/>
          <w:szCs w:val="28"/>
        </w:rPr>
        <w:t xml:space="preserve"> октября </w:t>
      </w:r>
      <w:r w:rsidR="007A0818" w:rsidRPr="00D13AB2">
        <w:rPr>
          <w:rFonts w:ascii="Times New Roman" w:hAnsi="Times New Roman"/>
          <w:sz w:val="28"/>
          <w:szCs w:val="28"/>
        </w:rPr>
        <w:t xml:space="preserve">2023 года </w:t>
      </w:r>
      <w:r>
        <w:rPr>
          <w:rFonts w:ascii="Times New Roman" w:hAnsi="Times New Roman"/>
          <w:sz w:val="28"/>
          <w:szCs w:val="28"/>
        </w:rPr>
        <w:t>в банке</w:t>
      </w:r>
      <w:r w:rsidR="007A0818" w:rsidRPr="00D13AB2">
        <w:rPr>
          <w:rFonts w:ascii="Times New Roman" w:hAnsi="Times New Roman"/>
          <w:sz w:val="28"/>
          <w:szCs w:val="28"/>
        </w:rPr>
        <w:t xml:space="preserve"> 1273 вакансии.</w:t>
      </w:r>
    </w:p>
    <w:p w:rsidR="007A0818" w:rsidRPr="00D13AB2" w:rsidRDefault="007A0818" w:rsidP="007A0818">
      <w:pPr>
        <w:spacing w:after="0" w:line="240" w:lineRule="auto"/>
        <w:ind w:firstLine="709"/>
        <w:jc w:val="both"/>
        <w:rPr>
          <w:rFonts w:ascii="Times New Roman" w:hAnsi="Times New Roman"/>
          <w:color w:val="7030A0"/>
          <w:sz w:val="28"/>
          <w:szCs w:val="28"/>
        </w:rPr>
      </w:pPr>
      <w:r w:rsidRPr="00D13AB2">
        <w:rPr>
          <w:rFonts w:ascii="Times New Roman" w:hAnsi="Times New Roman"/>
          <w:sz w:val="28"/>
          <w:szCs w:val="28"/>
        </w:rPr>
        <w:t>В течение 2023 г</w:t>
      </w:r>
      <w:r w:rsidR="00D13AB2" w:rsidRPr="00D13AB2">
        <w:rPr>
          <w:rFonts w:ascii="Times New Roman" w:hAnsi="Times New Roman"/>
          <w:sz w:val="28"/>
          <w:szCs w:val="28"/>
        </w:rPr>
        <w:t>ода</w:t>
      </w:r>
      <w:r w:rsidRPr="00D13AB2">
        <w:rPr>
          <w:rFonts w:ascii="Times New Roman" w:hAnsi="Times New Roman"/>
          <w:sz w:val="28"/>
          <w:szCs w:val="28"/>
        </w:rPr>
        <w:t xml:space="preserve"> по информации службы занятости, в округе 53 работник</w:t>
      </w:r>
      <w:r w:rsidR="002F6DD2">
        <w:rPr>
          <w:rFonts w:ascii="Times New Roman" w:hAnsi="Times New Roman"/>
          <w:sz w:val="28"/>
          <w:szCs w:val="28"/>
        </w:rPr>
        <w:t>а</w:t>
      </w:r>
      <w:r w:rsidRPr="00D13AB2">
        <w:rPr>
          <w:rFonts w:ascii="Times New Roman" w:hAnsi="Times New Roman"/>
          <w:sz w:val="28"/>
          <w:szCs w:val="28"/>
        </w:rPr>
        <w:t xml:space="preserve"> предупреждены о предстоящем сокращении</w:t>
      </w:r>
      <w:r w:rsidR="002F6DD2">
        <w:rPr>
          <w:rFonts w:ascii="Times New Roman" w:hAnsi="Times New Roman"/>
          <w:sz w:val="28"/>
          <w:szCs w:val="28"/>
        </w:rPr>
        <w:t>. Ма</w:t>
      </w:r>
      <w:r w:rsidRPr="00D13AB2">
        <w:rPr>
          <w:rFonts w:ascii="Times New Roman" w:hAnsi="Times New Roman"/>
          <w:sz w:val="28"/>
          <w:szCs w:val="28"/>
        </w:rPr>
        <w:t>ссового высвобождения нет.</w:t>
      </w:r>
      <w:r w:rsidRPr="00D13AB2">
        <w:rPr>
          <w:rFonts w:ascii="Times New Roman" w:hAnsi="Times New Roman"/>
          <w:color w:val="7030A0"/>
          <w:sz w:val="28"/>
          <w:szCs w:val="28"/>
        </w:rPr>
        <w:t xml:space="preserve"> </w:t>
      </w:r>
    </w:p>
    <w:p w:rsidR="007A0818" w:rsidRPr="00D13AB2" w:rsidRDefault="007A0818" w:rsidP="007A0818">
      <w:pPr>
        <w:spacing w:after="0" w:line="240" w:lineRule="auto"/>
        <w:ind w:firstLine="709"/>
        <w:jc w:val="both"/>
        <w:rPr>
          <w:rFonts w:ascii="Times New Roman" w:hAnsi="Times New Roman"/>
          <w:sz w:val="28"/>
          <w:szCs w:val="28"/>
        </w:rPr>
      </w:pPr>
      <w:r w:rsidRPr="00D13AB2">
        <w:rPr>
          <w:rFonts w:ascii="Times New Roman" w:hAnsi="Times New Roman"/>
          <w:sz w:val="28"/>
          <w:szCs w:val="28"/>
        </w:rPr>
        <w:t xml:space="preserve">Приоритетным направлением службы является </w:t>
      </w:r>
      <w:r w:rsidRPr="00D13AB2">
        <w:rPr>
          <w:rFonts w:ascii="Times New Roman" w:hAnsi="Times New Roman"/>
          <w:bCs/>
          <w:sz w:val="28"/>
          <w:szCs w:val="28"/>
        </w:rPr>
        <w:t>профессиональное обучение и дополнительное профессиональное образование безработных граждан</w:t>
      </w:r>
      <w:r w:rsidR="00D13AB2" w:rsidRPr="00D13AB2">
        <w:rPr>
          <w:rFonts w:ascii="Times New Roman" w:hAnsi="Times New Roman"/>
          <w:sz w:val="28"/>
          <w:szCs w:val="28"/>
        </w:rPr>
        <w:t>. За 9 месяцев 2023 года</w:t>
      </w:r>
      <w:r w:rsidRPr="00D13AB2">
        <w:rPr>
          <w:rFonts w:ascii="Times New Roman" w:hAnsi="Times New Roman"/>
          <w:sz w:val="28"/>
          <w:szCs w:val="28"/>
        </w:rPr>
        <w:t xml:space="preserve"> направлено на обучение 60 безработных граждан. </w:t>
      </w:r>
    </w:p>
    <w:p w:rsidR="007A0818" w:rsidRPr="00D13AB2" w:rsidRDefault="007A0818" w:rsidP="007A0818">
      <w:pPr>
        <w:spacing w:after="0" w:line="240" w:lineRule="auto"/>
        <w:ind w:firstLine="709"/>
        <w:jc w:val="both"/>
        <w:rPr>
          <w:rFonts w:ascii="Times New Roman" w:hAnsi="Times New Roman"/>
          <w:sz w:val="28"/>
          <w:szCs w:val="28"/>
        </w:rPr>
      </w:pPr>
      <w:r w:rsidRPr="00D13AB2">
        <w:rPr>
          <w:rFonts w:ascii="Times New Roman" w:hAnsi="Times New Roman"/>
          <w:sz w:val="28"/>
          <w:szCs w:val="28"/>
        </w:rPr>
        <w:t>За 9 месяцев 2023 г</w:t>
      </w:r>
      <w:r w:rsidR="00D13AB2" w:rsidRPr="00D13AB2">
        <w:rPr>
          <w:rFonts w:ascii="Times New Roman" w:hAnsi="Times New Roman"/>
          <w:sz w:val="28"/>
          <w:szCs w:val="28"/>
        </w:rPr>
        <w:t>ода</w:t>
      </w:r>
      <w:r w:rsidRPr="00D13AB2">
        <w:rPr>
          <w:rFonts w:ascii="Times New Roman" w:hAnsi="Times New Roman"/>
          <w:sz w:val="28"/>
          <w:szCs w:val="28"/>
        </w:rPr>
        <w:t xml:space="preserve"> в Центр занятости обратил</w:t>
      </w:r>
      <w:r w:rsidR="002F6DD2">
        <w:rPr>
          <w:rFonts w:ascii="Times New Roman" w:hAnsi="Times New Roman"/>
          <w:sz w:val="28"/>
          <w:szCs w:val="28"/>
        </w:rPr>
        <w:t>ся</w:t>
      </w:r>
      <w:r w:rsidRPr="00D13AB2">
        <w:rPr>
          <w:rFonts w:ascii="Times New Roman" w:hAnsi="Times New Roman"/>
          <w:sz w:val="28"/>
          <w:szCs w:val="28"/>
        </w:rPr>
        <w:t xml:space="preserve"> 431 чел</w:t>
      </w:r>
      <w:r w:rsidR="00D13AB2" w:rsidRPr="00D13AB2">
        <w:rPr>
          <w:rFonts w:ascii="Times New Roman" w:hAnsi="Times New Roman"/>
          <w:sz w:val="28"/>
          <w:szCs w:val="28"/>
        </w:rPr>
        <w:t>овек</w:t>
      </w:r>
      <w:r w:rsidRPr="00D13AB2">
        <w:rPr>
          <w:rFonts w:ascii="Times New Roman" w:hAnsi="Times New Roman"/>
          <w:sz w:val="28"/>
          <w:szCs w:val="28"/>
        </w:rPr>
        <w:t xml:space="preserve"> из числа молодёжи до 35 лет, трудоустроено - 369 (85,6% от числа обратившихся этой категории граждан). </w:t>
      </w:r>
    </w:p>
    <w:p w:rsidR="007A0818" w:rsidRPr="00D13AB2" w:rsidRDefault="007A0818" w:rsidP="007A0818">
      <w:pPr>
        <w:tabs>
          <w:tab w:val="left" w:pos="426"/>
        </w:tabs>
        <w:spacing w:after="0" w:line="240" w:lineRule="auto"/>
        <w:ind w:firstLine="709"/>
        <w:jc w:val="both"/>
        <w:rPr>
          <w:rFonts w:ascii="Times New Roman" w:hAnsi="Times New Roman"/>
          <w:sz w:val="28"/>
          <w:szCs w:val="28"/>
        </w:rPr>
      </w:pPr>
      <w:r w:rsidRPr="00D13AB2">
        <w:rPr>
          <w:rFonts w:ascii="Times New Roman" w:hAnsi="Times New Roman"/>
          <w:sz w:val="28"/>
          <w:szCs w:val="28"/>
        </w:rPr>
        <w:t>Для временного трудоустройства несовершеннолетних граждан в возрасте от 14 до 18 лет в период каникул и в свободное от учебы время трудоустроено 322 несовершеннолетн</w:t>
      </w:r>
      <w:r w:rsidR="002F6DD2">
        <w:rPr>
          <w:rFonts w:ascii="Times New Roman" w:hAnsi="Times New Roman"/>
          <w:sz w:val="28"/>
          <w:szCs w:val="28"/>
        </w:rPr>
        <w:t>его гражданина</w:t>
      </w:r>
      <w:r w:rsidRPr="00D13AB2">
        <w:rPr>
          <w:rFonts w:ascii="Times New Roman" w:hAnsi="Times New Roman"/>
          <w:sz w:val="28"/>
          <w:szCs w:val="28"/>
        </w:rPr>
        <w:t xml:space="preserve">. </w:t>
      </w:r>
    </w:p>
    <w:p w:rsidR="007A0818" w:rsidRPr="00D13AB2" w:rsidRDefault="007A0818" w:rsidP="007A0818">
      <w:pPr>
        <w:spacing w:after="0" w:line="240" w:lineRule="auto"/>
        <w:ind w:firstLine="709"/>
        <w:jc w:val="both"/>
        <w:rPr>
          <w:rFonts w:ascii="Times New Roman" w:hAnsi="Times New Roman"/>
          <w:sz w:val="28"/>
          <w:szCs w:val="28"/>
        </w:rPr>
      </w:pPr>
      <w:r w:rsidRPr="00D13AB2">
        <w:rPr>
          <w:rFonts w:ascii="Times New Roman" w:hAnsi="Times New Roman"/>
          <w:sz w:val="28"/>
          <w:szCs w:val="28"/>
        </w:rPr>
        <w:t>На общественные работы трудоустроено 17 человек.</w:t>
      </w:r>
    </w:p>
    <w:p w:rsidR="007A0818" w:rsidRPr="00D13AB2" w:rsidRDefault="007A0818" w:rsidP="007A0818">
      <w:pPr>
        <w:spacing w:after="0" w:line="240" w:lineRule="auto"/>
        <w:ind w:firstLine="709"/>
        <w:jc w:val="both"/>
        <w:rPr>
          <w:rFonts w:ascii="Times New Roman" w:hAnsi="Times New Roman"/>
          <w:sz w:val="28"/>
          <w:szCs w:val="28"/>
        </w:rPr>
      </w:pPr>
      <w:r w:rsidRPr="00D13AB2">
        <w:rPr>
          <w:rFonts w:ascii="Times New Roman" w:hAnsi="Times New Roman"/>
          <w:sz w:val="28"/>
          <w:szCs w:val="28"/>
        </w:rPr>
        <w:t>В течение 2023 года в Центр занятости по вопросу трудоустройства обратилось и зарегистрировано в качестве ищущих работу – 27 инвалидов, признано безработными 22 человека, трудоустроено – 10.</w:t>
      </w:r>
    </w:p>
    <w:p w:rsidR="007A0818" w:rsidRPr="00DE0081" w:rsidRDefault="007A0818" w:rsidP="007A0818">
      <w:pPr>
        <w:spacing w:after="0" w:line="240" w:lineRule="auto"/>
        <w:ind w:firstLine="709"/>
        <w:jc w:val="both"/>
        <w:rPr>
          <w:rFonts w:ascii="Times New Roman" w:hAnsi="Times New Roman"/>
          <w:sz w:val="28"/>
          <w:szCs w:val="28"/>
        </w:rPr>
      </w:pPr>
      <w:r w:rsidRPr="00DE0081">
        <w:rPr>
          <w:rFonts w:ascii="Times New Roman" w:hAnsi="Times New Roman"/>
          <w:sz w:val="28"/>
          <w:szCs w:val="28"/>
        </w:rPr>
        <w:t>В целях расширения возможностей трудоустройства граждан и подбора работников для организаций, ориентации на рынке труда выпускников учебных заведений, безработной и незанятой молодежи за 9 ме</w:t>
      </w:r>
      <w:r w:rsidR="00DE0081" w:rsidRPr="00DE0081">
        <w:rPr>
          <w:rFonts w:ascii="Times New Roman" w:hAnsi="Times New Roman"/>
          <w:sz w:val="28"/>
          <w:szCs w:val="28"/>
        </w:rPr>
        <w:t xml:space="preserve">сяцев </w:t>
      </w:r>
      <w:r w:rsidRPr="00DE0081">
        <w:rPr>
          <w:rFonts w:ascii="Times New Roman" w:hAnsi="Times New Roman"/>
          <w:sz w:val="28"/>
          <w:szCs w:val="28"/>
        </w:rPr>
        <w:t>2023 г</w:t>
      </w:r>
      <w:r w:rsidR="00DE0081" w:rsidRPr="00DE0081">
        <w:rPr>
          <w:rFonts w:ascii="Times New Roman" w:hAnsi="Times New Roman"/>
          <w:sz w:val="28"/>
          <w:szCs w:val="28"/>
        </w:rPr>
        <w:t>ода</w:t>
      </w:r>
      <w:r w:rsidRPr="00DE0081">
        <w:rPr>
          <w:rFonts w:ascii="Times New Roman" w:hAnsi="Times New Roman"/>
          <w:sz w:val="28"/>
          <w:szCs w:val="28"/>
        </w:rPr>
        <w:t xml:space="preserve"> организовано 6 ярмарок вакансий рабочих и учебных мест. В ярмарках приняло участие 85 предприятий, которые заявили 825 вакансий. Посетило ярмарку 700 человек, трудоустроено - 216.</w:t>
      </w:r>
    </w:p>
    <w:p w:rsidR="007A0818" w:rsidRPr="00DE0081" w:rsidRDefault="007A0818" w:rsidP="007A0818">
      <w:pPr>
        <w:spacing w:after="0" w:line="240" w:lineRule="auto"/>
        <w:ind w:firstLine="709"/>
        <w:contextualSpacing/>
        <w:jc w:val="both"/>
        <w:rPr>
          <w:rFonts w:ascii="Times New Roman" w:hAnsi="Times New Roman"/>
          <w:sz w:val="28"/>
          <w:szCs w:val="28"/>
        </w:rPr>
      </w:pPr>
      <w:r w:rsidRPr="00DE0081">
        <w:rPr>
          <w:rFonts w:ascii="Times New Roman" w:hAnsi="Times New Roman"/>
          <w:bCs/>
          <w:sz w:val="28"/>
          <w:szCs w:val="28"/>
        </w:rPr>
        <w:t xml:space="preserve">Специалистами центра занятости ежедневно проводится информирование работодателей </w:t>
      </w:r>
      <w:r w:rsidRPr="00DE0081">
        <w:rPr>
          <w:rFonts w:ascii="Times New Roman" w:hAnsi="Times New Roman"/>
          <w:sz w:val="28"/>
          <w:szCs w:val="28"/>
        </w:rPr>
        <w:t xml:space="preserve">о мерах государственной поддержки </w:t>
      </w:r>
      <w:r w:rsidRPr="00DE0081">
        <w:rPr>
          <w:rFonts w:ascii="Times New Roman" w:hAnsi="Times New Roman"/>
          <w:bCs/>
          <w:sz w:val="28"/>
          <w:szCs w:val="28"/>
        </w:rPr>
        <w:t>предприятий</w:t>
      </w:r>
      <w:r w:rsidRPr="00DE0081">
        <w:rPr>
          <w:rFonts w:ascii="Times New Roman" w:hAnsi="Times New Roman"/>
          <w:sz w:val="28"/>
          <w:szCs w:val="28"/>
        </w:rPr>
        <w:t xml:space="preserve"> в 2023 году. </w:t>
      </w:r>
    </w:p>
    <w:p w:rsidR="007A0818" w:rsidRPr="00DE0081" w:rsidRDefault="007A0818" w:rsidP="007A0818">
      <w:pPr>
        <w:spacing w:after="0" w:line="240" w:lineRule="auto"/>
        <w:ind w:firstLine="709"/>
        <w:jc w:val="both"/>
        <w:rPr>
          <w:rFonts w:ascii="Times New Roman" w:hAnsi="Times New Roman"/>
          <w:sz w:val="28"/>
          <w:szCs w:val="28"/>
        </w:rPr>
      </w:pPr>
      <w:r w:rsidRPr="00DE0081">
        <w:rPr>
          <w:rFonts w:ascii="Times New Roman" w:hAnsi="Times New Roman"/>
          <w:sz w:val="28"/>
          <w:szCs w:val="28"/>
        </w:rPr>
        <w:t>Пр</w:t>
      </w:r>
      <w:r w:rsidR="00DE0081" w:rsidRPr="00DE0081">
        <w:rPr>
          <w:rFonts w:ascii="Times New Roman" w:hAnsi="Times New Roman"/>
          <w:sz w:val="28"/>
          <w:szCs w:val="28"/>
        </w:rPr>
        <w:t xml:space="preserve">иступили к общественным работам </w:t>
      </w:r>
      <w:r w:rsidRPr="00DE0081">
        <w:rPr>
          <w:rFonts w:ascii="Times New Roman" w:hAnsi="Times New Roman"/>
          <w:sz w:val="28"/>
          <w:szCs w:val="28"/>
        </w:rPr>
        <w:t>9 чел</w:t>
      </w:r>
      <w:r w:rsidR="00DE0081" w:rsidRPr="00DE0081">
        <w:rPr>
          <w:rFonts w:ascii="Times New Roman" w:hAnsi="Times New Roman"/>
          <w:sz w:val="28"/>
          <w:szCs w:val="28"/>
        </w:rPr>
        <w:t>овек</w:t>
      </w:r>
      <w:r w:rsidRPr="00DE0081">
        <w:rPr>
          <w:rFonts w:ascii="Times New Roman" w:hAnsi="Times New Roman"/>
          <w:sz w:val="28"/>
          <w:szCs w:val="28"/>
        </w:rPr>
        <w:t>, из них на предприяти</w:t>
      </w:r>
      <w:r w:rsidR="0036626D">
        <w:rPr>
          <w:rFonts w:ascii="Times New Roman" w:hAnsi="Times New Roman"/>
          <w:sz w:val="28"/>
          <w:szCs w:val="28"/>
        </w:rPr>
        <w:t>и</w:t>
      </w:r>
      <w:r w:rsidRPr="00DE0081">
        <w:rPr>
          <w:rFonts w:ascii="Times New Roman" w:hAnsi="Times New Roman"/>
          <w:sz w:val="28"/>
          <w:szCs w:val="28"/>
        </w:rPr>
        <w:t xml:space="preserve"> ИП </w:t>
      </w:r>
      <w:proofErr w:type="spellStart"/>
      <w:r w:rsidRPr="00DE0081">
        <w:rPr>
          <w:rFonts w:ascii="Times New Roman" w:hAnsi="Times New Roman"/>
          <w:sz w:val="28"/>
          <w:szCs w:val="28"/>
        </w:rPr>
        <w:t>Мхаян</w:t>
      </w:r>
      <w:proofErr w:type="spellEnd"/>
      <w:r w:rsidRPr="00DE0081">
        <w:rPr>
          <w:rFonts w:ascii="Times New Roman" w:hAnsi="Times New Roman"/>
          <w:sz w:val="28"/>
          <w:szCs w:val="28"/>
        </w:rPr>
        <w:t xml:space="preserve"> С.Ю. – 4 чел</w:t>
      </w:r>
      <w:r w:rsidR="00DE0081" w:rsidRPr="00DE0081">
        <w:rPr>
          <w:rFonts w:ascii="Times New Roman" w:hAnsi="Times New Roman"/>
          <w:sz w:val="28"/>
          <w:szCs w:val="28"/>
        </w:rPr>
        <w:t>овека</w:t>
      </w:r>
      <w:r w:rsidRPr="00DE0081">
        <w:rPr>
          <w:rFonts w:ascii="Times New Roman" w:hAnsi="Times New Roman"/>
          <w:sz w:val="28"/>
          <w:szCs w:val="28"/>
        </w:rPr>
        <w:t>; ИП Омаров О.А.- 5 чел</w:t>
      </w:r>
      <w:r w:rsidR="00DE0081" w:rsidRPr="00DE0081">
        <w:rPr>
          <w:rFonts w:ascii="Times New Roman" w:hAnsi="Times New Roman"/>
          <w:sz w:val="28"/>
          <w:szCs w:val="28"/>
        </w:rPr>
        <w:t>овек</w:t>
      </w:r>
      <w:r w:rsidRPr="00DE0081">
        <w:rPr>
          <w:rFonts w:ascii="Times New Roman" w:hAnsi="Times New Roman"/>
          <w:sz w:val="28"/>
          <w:szCs w:val="28"/>
        </w:rPr>
        <w:t>.</w:t>
      </w:r>
    </w:p>
    <w:p w:rsidR="007A0818" w:rsidRPr="00DE0081" w:rsidRDefault="007A0818" w:rsidP="007A0818">
      <w:pPr>
        <w:suppressAutoHyphens/>
        <w:spacing w:after="0" w:line="240" w:lineRule="auto"/>
        <w:ind w:firstLine="709"/>
        <w:jc w:val="both"/>
        <w:rPr>
          <w:rFonts w:ascii="Times New Roman" w:hAnsi="Times New Roman"/>
          <w:sz w:val="28"/>
          <w:szCs w:val="28"/>
        </w:rPr>
      </w:pPr>
      <w:r w:rsidRPr="00DE0081">
        <w:rPr>
          <w:rFonts w:ascii="Times New Roman" w:hAnsi="Times New Roman"/>
          <w:sz w:val="28"/>
          <w:szCs w:val="28"/>
        </w:rPr>
        <w:t xml:space="preserve">Проводится работа по трудоустройству молодёжи и компенсации затрат работодателям по линии Фонда социального страхования. Трудоустроено 6 чел. на предприятия ООО «Агро-плюс»; ИП </w:t>
      </w:r>
      <w:proofErr w:type="spellStart"/>
      <w:r w:rsidRPr="00DE0081">
        <w:rPr>
          <w:rFonts w:ascii="Times New Roman" w:hAnsi="Times New Roman"/>
          <w:sz w:val="28"/>
          <w:szCs w:val="28"/>
        </w:rPr>
        <w:t>Буценко</w:t>
      </w:r>
      <w:proofErr w:type="spellEnd"/>
      <w:r w:rsidRPr="00DE0081">
        <w:rPr>
          <w:rFonts w:ascii="Times New Roman" w:hAnsi="Times New Roman"/>
          <w:sz w:val="28"/>
          <w:szCs w:val="28"/>
        </w:rPr>
        <w:t xml:space="preserve"> С.А.; АО «</w:t>
      </w:r>
      <w:r w:rsidR="00DE0081" w:rsidRPr="00DE0081">
        <w:rPr>
          <w:rFonts w:ascii="Times New Roman" w:hAnsi="Times New Roman"/>
          <w:sz w:val="28"/>
          <w:szCs w:val="28"/>
        </w:rPr>
        <w:t>З</w:t>
      </w:r>
      <w:r w:rsidRPr="00DE0081">
        <w:rPr>
          <w:rFonts w:ascii="Times New Roman" w:hAnsi="Times New Roman"/>
          <w:sz w:val="28"/>
          <w:szCs w:val="28"/>
        </w:rPr>
        <w:t>авод Атлант».</w:t>
      </w:r>
    </w:p>
    <w:p w:rsidR="007A0818" w:rsidRPr="00DE0081" w:rsidRDefault="007A0818" w:rsidP="007A0818">
      <w:pPr>
        <w:spacing w:after="0" w:line="240" w:lineRule="auto"/>
        <w:ind w:firstLine="709"/>
        <w:jc w:val="both"/>
        <w:rPr>
          <w:rFonts w:ascii="Times New Roman" w:hAnsi="Times New Roman"/>
          <w:sz w:val="28"/>
          <w:szCs w:val="28"/>
        </w:rPr>
      </w:pPr>
      <w:r w:rsidRPr="00DE0081">
        <w:rPr>
          <w:rFonts w:ascii="Times New Roman" w:hAnsi="Times New Roman"/>
          <w:sz w:val="28"/>
          <w:szCs w:val="28"/>
        </w:rPr>
        <w:t>На 01</w:t>
      </w:r>
      <w:r w:rsidR="00DE0081" w:rsidRPr="00DE0081">
        <w:rPr>
          <w:rFonts w:ascii="Times New Roman" w:hAnsi="Times New Roman"/>
          <w:sz w:val="28"/>
          <w:szCs w:val="28"/>
        </w:rPr>
        <w:t xml:space="preserve"> октября 2</w:t>
      </w:r>
      <w:r w:rsidRPr="00DE0081">
        <w:rPr>
          <w:rFonts w:ascii="Times New Roman" w:hAnsi="Times New Roman"/>
          <w:sz w:val="28"/>
          <w:szCs w:val="28"/>
        </w:rPr>
        <w:t>023 г</w:t>
      </w:r>
      <w:r w:rsidR="00DE0081" w:rsidRPr="00DE0081">
        <w:rPr>
          <w:rFonts w:ascii="Times New Roman" w:hAnsi="Times New Roman"/>
          <w:sz w:val="28"/>
          <w:szCs w:val="28"/>
        </w:rPr>
        <w:t>ода</w:t>
      </w:r>
      <w:r w:rsidRPr="00DE0081">
        <w:rPr>
          <w:rFonts w:ascii="Times New Roman" w:hAnsi="Times New Roman"/>
          <w:sz w:val="28"/>
          <w:szCs w:val="28"/>
        </w:rPr>
        <w:t xml:space="preserve"> в рамках реализации национального проекта «Демография» направили на профессиональное обучение и дополнительное </w:t>
      </w:r>
      <w:r w:rsidRPr="00DE0081">
        <w:rPr>
          <w:rFonts w:ascii="Times New Roman" w:hAnsi="Times New Roman"/>
          <w:sz w:val="28"/>
          <w:szCs w:val="28"/>
        </w:rPr>
        <w:lastRenderedPageBreak/>
        <w:t xml:space="preserve">профессиональное образование 111 граждан (в </w:t>
      </w:r>
      <w:r w:rsidR="00DE0081" w:rsidRPr="00DE0081">
        <w:rPr>
          <w:rFonts w:ascii="Times New Roman" w:hAnsi="Times New Roman"/>
          <w:sz w:val="28"/>
          <w:szCs w:val="28"/>
        </w:rPr>
        <w:t xml:space="preserve">аналогичном периоде </w:t>
      </w:r>
      <w:r w:rsidRPr="00DE0081">
        <w:rPr>
          <w:rFonts w:ascii="Times New Roman" w:hAnsi="Times New Roman"/>
          <w:sz w:val="28"/>
          <w:szCs w:val="28"/>
        </w:rPr>
        <w:t>2022 г</w:t>
      </w:r>
      <w:r w:rsidR="00DE0081" w:rsidRPr="00DE0081">
        <w:rPr>
          <w:rFonts w:ascii="Times New Roman" w:hAnsi="Times New Roman"/>
          <w:sz w:val="28"/>
          <w:szCs w:val="28"/>
        </w:rPr>
        <w:t>ода</w:t>
      </w:r>
      <w:r w:rsidRPr="00DE0081">
        <w:rPr>
          <w:rFonts w:ascii="Times New Roman" w:hAnsi="Times New Roman"/>
          <w:sz w:val="28"/>
          <w:szCs w:val="28"/>
        </w:rPr>
        <w:t xml:space="preserve"> - 98 чел</w:t>
      </w:r>
      <w:r w:rsidR="00DE0081">
        <w:rPr>
          <w:rFonts w:ascii="Times New Roman" w:hAnsi="Times New Roman"/>
          <w:sz w:val="28"/>
          <w:szCs w:val="28"/>
        </w:rPr>
        <w:t>овек</w:t>
      </w:r>
      <w:r w:rsidRPr="00DE0081">
        <w:rPr>
          <w:rFonts w:ascii="Times New Roman" w:hAnsi="Times New Roman"/>
          <w:sz w:val="28"/>
          <w:szCs w:val="28"/>
        </w:rPr>
        <w:t>).</w:t>
      </w:r>
    </w:p>
    <w:p w:rsidR="00FD187C" w:rsidRDefault="009D6888" w:rsidP="00FD187C">
      <w:pPr>
        <w:spacing w:after="0" w:line="240" w:lineRule="auto"/>
        <w:ind w:firstLine="709"/>
        <w:jc w:val="center"/>
        <w:rPr>
          <w:rFonts w:ascii="Times New Roman" w:hAnsi="Times New Roman"/>
          <w:b/>
          <w:sz w:val="28"/>
          <w:szCs w:val="28"/>
          <w:u w:val="single"/>
        </w:rPr>
      </w:pPr>
      <w:r w:rsidRPr="00DE0081">
        <w:rPr>
          <w:rFonts w:ascii="Times New Roman" w:hAnsi="Times New Roman"/>
          <w:b/>
          <w:sz w:val="28"/>
          <w:szCs w:val="28"/>
          <w:u w:val="single"/>
        </w:rPr>
        <w:t>Здравоохранение</w:t>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xml:space="preserve">Сфера здравоохранения </w:t>
      </w:r>
      <w:proofErr w:type="spellStart"/>
      <w:r w:rsidRPr="00DE0081">
        <w:rPr>
          <w:rFonts w:ascii="Times New Roman" w:hAnsi="Times New Roman" w:cs="Times New Roman"/>
          <w:sz w:val="28"/>
        </w:rPr>
        <w:t>Изобильненского</w:t>
      </w:r>
      <w:proofErr w:type="spellEnd"/>
      <w:r w:rsidRPr="00DE0081">
        <w:rPr>
          <w:rFonts w:ascii="Times New Roman" w:hAnsi="Times New Roman" w:cs="Times New Roman"/>
          <w:sz w:val="28"/>
        </w:rPr>
        <w:t xml:space="preserve"> городского округа представлена следующими объектами:</w:t>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больницы: ГБУЗ СК «</w:t>
      </w:r>
      <w:proofErr w:type="spellStart"/>
      <w:r w:rsidRPr="00DE0081">
        <w:rPr>
          <w:rFonts w:ascii="Times New Roman" w:hAnsi="Times New Roman" w:cs="Times New Roman"/>
          <w:sz w:val="28"/>
        </w:rPr>
        <w:t>Изобильненская</w:t>
      </w:r>
      <w:proofErr w:type="spellEnd"/>
      <w:r w:rsidRPr="00DE0081">
        <w:rPr>
          <w:rFonts w:ascii="Times New Roman" w:hAnsi="Times New Roman" w:cs="Times New Roman"/>
          <w:sz w:val="28"/>
        </w:rPr>
        <w:t xml:space="preserve"> РБ», </w:t>
      </w:r>
      <w:proofErr w:type="spellStart"/>
      <w:r w:rsidRPr="00DE0081">
        <w:rPr>
          <w:rFonts w:ascii="Times New Roman" w:hAnsi="Times New Roman" w:cs="Times New Roman"/>
          <w:sz w:val="28"/>
        </w:rPr>
        <w:t>Солнечнодольская</w:t>
      </w:r>
      <w:proofErr w:type="spellEnd"/>
      <w:r w:rsidRPr="00DE0081">
        <w:rPr>
          <w:rFonts w:ascii="Times New Roman" w:hAnsi="Times New Roman" w:cs="Times New Roman"/>
          <w:sz w:val="28"/>
        </w:rPr>
        <w:t xml:space="preserve"> участковая больница, </w:t>
      </w:r>
      <w:proofErr w:type="spellStart"/>
      <w:r w:rsidRPr="00DE0081">
        <w:rPr>
          <w:rFonts w:ascii="Times New Roman" w:hAnsi="Times New Roman" w:cs="Times New Roman"/>
          <w:sz w:val="28"/>
        </w:rPr>
        <w:t>Рыздвяненская</w:t>
      </w:r>
      <w:proofErr w:type="spellEnd"/>
      <w:r w:rsidRPr="00DE0081">
        <w:rPr>
          <w:rFonts w:ascii="Times New Roman" w:hAnsi="Times New Roman" w:cs="Times New Roman"/>
          <w:sz w:val="28"/>
        </w:rPr>
        <w:t xml:space="preserve"> участковая больница;</w:t>
      </w:r>
    </w:p>
    <w:p w:rsidR="00DE0081" w:rsidRPr="00DE0081" w:rsidRDefault="00DE0081" w:rsidP="00DE0081">
      <w:pPr>
        <w:pStyle w:val="0"/>
        <w:tabs>
          <w:tab w:val="center" w:pos="5032"/>
        </w:tabs>
        <w:spacing w:after="0" w:line="240" w:lineRule="auto"/>
        <w:ind w:left="0" w:firstLine="709"/>
        <w:rPr>
          <w:rFonts w:ascii="Times New Roman" w:hAnsi="Times New Roman" w:cs="Times New Roman"/>
          <w:sz w:val="28"/>
        </w:rPr>
      </w:pPr>
      <w:r w:rsidRPr="00DE0081">
        <w:rPr>
          <w:rFonts w:ascii="Times New Roman" w:hAnsi="Times New Roman" w:cs="Times New Roman"/>
          <w:sz w:val="28"/>
        </w:rPr>
        <w:t>- районная детская поликлиника;</w:t>
      </w:r>
      <w:r w:rsidRPr="00DE0081">
        <w:rPr>
          <w:rFonts w:ascii="Times New Roman" w:hAnsi="Times New Roman" w:cs="Times New Roman"/>
          <w:sz w:val="28"/>
        </w:rPr>
        <w:tab/>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xml:space="preserve">- 10 амбулаторий: в ст. Новотроицкой, с. Московском, с. </w:t>
      </w:r>
      <w:proofErr w:type="spellStart"/>
      <w:r w:rsidRPr="00DE0081">
        <w:rPr>
          <w:rFonts w:ascii="Times New Roman" w:hAnsi="Times New Roman" w:cs="Times New Roman"/>
          <w:sz w:val="28"/>
        </w:rPr>
        <w:t>Подлужном</w:t>
      </w:r>
      <w:proofErr w:type="spellEnd"/>
      <w:r w:rsidRPr="00DE0081">
        <w:rPr>
          <w:rFonts w:ascii="Times New Roman" w:hAnsi="Times New Roman" w:cs="Times New Roman"/>
          <w:sz w:val="28"/>
        </w:rPr>
        <w:t xml:space="preserve">, ст. Рождественской, с. </w:t>
      </w:r>
      <w:proofErr w:type="spellStart"/>
      <w:r w:rsidRPr="00DE0081">
        <w:rPr>
          <w:rFonts w:ascii="Times New Roman" w:hAnsi="Times New Roman" w:cs="Times New Roman"/>
          <w:sz w:val="28"/>
        </w:rPr>
        <w:t>Тищенском</w:t>
      </w:r>
      <w:proofErr w:type="spellEnd"/>
      <w:r w:rsidRPr="00DE0081">
        <w:rPr>
          <w:rFonts w:ascii="Times New Roman" w:hAnsi="Times New Roman" w:cs="Times New Roman"/>
          <w:sz w:val="28"/>
        </w:rPr>
        <w:t xml:space="preserve">, с. Птичьем, ст. </w:t>
      </w:r>
      <w:proofErr w:type="spellStart"/>
      <w:r w:rsidRPr="00DE0081">
        <w:rPr>
          <w:rFonts w:ascii="Times New Roman" w:hAnsi="Times New Roman" w:cs="Times New Roman"/>
          <w:sz w:val="28"/>
        </w:rPr>
        <w:t>Баклановской</w:t>
      </w:r>
      <w:proofErr w:type="spellEnd"/>
      <w:r w:rsidRPr="00DE0081">
        <w:rPr>
          <w:rFonts w:ascii="Times New Roman" w:hAnsi="Times New Roman" w:cs="Times New Roman"/>
          <w:sz w:val="28"/>
        </w:rPr>
        <w:t xml:space="preserve">, пос. Передовом, ст. </w:t>
      </w:r>
      <w:proofErr w:type="spellStart"/>
      <w:r w:rsidRPr="00DE0081">
        <w:rPr>
          <w:rFonts w:ascii="Times New Roman" w:hAnsi="Times New Roman" w:cs="Times New Roman"/>
          <w:sz w:val="28"/>
        </w:rPr>
        <w:t>Староизобильной</w:t>
      </w:r>
      <w:proofErr w:type="spellEnd"/>
      <w:r w:rsidRPr="00DE0081">
        <w:rPr>
          <w:rFonts w:ascii="Times New Roman" w:hAnsi="Times New Roman" w:cs="Times New Roman"/>
          <w:sz w:val="28"/>
        </w:rPr>
        <w:t xml:space="preserve"> и </w:t>
      </w:r>
      <w:proofErr w:type="spellStart"/>
      <w:r w:rsidRPr="00DE0081">
        <w:rPr>
          <w:rFonts w:ascii="Times New Roman" w:hAnsi="Times New Roman" w:cs="Times New Roman"/>
          <w:sz w:val="28"/>
        </w:rPr>
        <w:t>Каменнобродской</w:t>
      </w:r>
      <w:proofErr w:type="spellEnd"/>
      <w:r w:rsidRPr="00DE0081">
        <w:rPr>
          <w:rFonts w:ascii="Times New Roman" w:hAnsi="Times New Roman" w:cs="Times New Roman"/>
          <w:sz w:val="28"/>
        </w:rPr>
        <w:t xml:space="preserve">; </w:t>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- 10 Фельдшерско-акушерских пунктов: х. Беляев, х. Спорный, х. </w:t>
      </w:r>
      <w:proofErr w:type="spellStart"/>
      <w:r w:rsidRPr="00DE0081">
        <w:rPr>
          <w:rFonts w:ascii="Times New Roman" w:hAnsi="Times New Roman" w:cs="Times New Roman"/>
          <w:sz w:val="28"/>
        </w:rPr>
        <w:t>Широбоков</w:t>
      </w:r>
      <w:proofErr w:type="spellEnd"/>
      <w:r w:rsidRPr="00DE0081">
        <w:rPr>
          <w:rFonts w:ascii="Times New Roman" w:hAnsi="Times New Roman" w:cs="Times New Roman"/>
          <w:sz w:val="28"/>
        </w:rPr>
        <w:t xml:space="preserve">, х. Сухой, х. Смыков, в ст. </w:t>
      </w:r>
      <w:proofErr w:type="spellStart"/>
      <w:r w:rsidRPr="00DE0081">
        <w:rPr>
          <w:rFonts w:ascii="Times New Roman" w:hAnsi="Times New Roman" w:cs="Times New Roman"/>
          <w:sz w:val="28"/>
        </w:rPr>
        <w:t>Филимоновская</w:t>
      </w:r>
      <w:proofErr w:type="spellEnd"/>
      <w:r w:rsidRPr="00DE0081">
        <w:rPr>
          <w:rFonts w:ascii="Times New Roman" w:hAnsi="Times New Roman" w:cs="Times New Roman"/>
          <w:sz w:val="28"/>
        </w:rPr>
        <w:t xml:space="preserve">, ст. Гаевская, с. </w:t>
      </w:r>
      <w:proofErr w:type="spellStart"/>
      <w:r w:rsidRPr="00DE0081">
        <w:rPr>
          <w:rFonts w:ascii="Times New Roman" w:hAnsi="Times New Roman" w:cs="Times New Roman"/>
          <w:sz w:val="28"/>
        </w:rPr>
        <w:t>Найденовка</w:t>
      </w:r>
      <w:proofErr w:type="spellEnd"/>
      <w:r w:rsidRPr="00DE0081">
        <w:rPr>
          <w:rFonts w:ascii="Times New Roman" w:hAnsi="Times New Roman" w:cs="Times New Roman"/>
          <w:sz w:val="28"/>
        </w:rPr>
        <w:t xml:space="preserve">, пос. </w:t>
      </w:r>
      <w:proofErr w:type="spellStart"/>
      <w:r w:rsidRPr="00DE0081">
        <w:rPr>
          <w:rFonts w:ascii="Times New Roman" w:hAnsi="Times New Roman" w:cs="Times New Roman"/>
          <w:sz w:val="28"/>
        </w:rPr>
        <w:t>Левоегорлыкский</w:t>
      </w:r>
      <w:proofErr w:type="spellEnd"/>
      <w:r w:rsidRPr="00DE0081">
        <w:rPr>
          <w:rFonts w:ascii="Times New Roman" w:hAnsi="Times New Roman" w:cs="Times New Roman"/>
          <w:sz w:val="28"/>
        </w:rPr>
        <w:t xml:space="preserve">, пос. </w:t>
      </w:r>
      <w:proofErr w:type="spellStart"/>
      <w:r w:rsidRPr="00DE0081">
        <w:rPr>
          <w:rFonts w:ascii="Times New Roman" w:hAnsi="Times New Roman" w:cs="Times New Roman"/>
          <w:sz w:val="28"/>
        </w:rPr>
        <w:t>Новоизобильном</w:t>
      </w:r>
      <w:proofErr w:type="spellEnd"/>
      <w:r w:rsidRPr="00DE0081">
        <w:rPr>
          <w:rFonts w:ascii="Times New Roman" w:hAnsi="Times New Roman" w:cs="Times New Roman"/>
          <w:sz w:val="28"/>
        </w:rPr>
        <w:t>;</w:t>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ГБУЗ СК «</w:t>
      </w:r>
      <w:proofErr w:type="spellStart"/>
      <w:r w:rsidRPr="00DE0081">
        <w:rPr>
          <w:rFonts w:ascii="Times New Roman" w:hAnsi="Times New Roman" w:cs="Times New Roman"/>
          <w:sz w:val="28"/>
        </w:rPr>
        <w:t>Изобильненская</w:t>
      </w:r>
      <w:proofErr w:type="spellEnd"/>
      <w:r w:rsidRPr="00DE0081">
        <w:rPr>
          <w:rFonts w:ascii="Times New Roman" w:hAnsi="Times New Roman" w:cs="Times New Roman"/>
          <w:sz w:val="28"/>
        </w:rPr>
        <w:t xml:space="preserve"> районная стоматологическая поликлиника»;</w:t>
      </w:r>
    </w:p>
    <w:p w:rsidR="00DE0081" w:rsidRPr="00DE0081" w:rsidRDefault="00DE0081" w:rsidP="00DE0081">
      <w:pPr>
        <w:pStyle w:val="0"/>
        <w:spacing w:after="0" w:line="240" w:lineRule="auto"/>
        <w:ind w:left="0" w:firstLine="709"/>
        <w:rPr>
          <w:rFonts w:ascii="Times New Roman" w:hAnsi="Times New Roman" w:cs="Times New Roman"/>
          <w:sz w:val="28"/>
        </w:rPr>
      </w:pPr>
      <w:r w:rsidRPr="00DE0081">
        <w:rPr>
          <w:rFonts w:ascii="Times New Roman" w:hAnsi="Times New Roman" w:cs="Times New Roman"/>
          <w:sz w:val="28"/>
        </w:rPr>
        <w:t>- 7 отделений скорой медицинской помощи</w:t>
      </w:r>
      <w:r w:rsidR="0036626D">
        <w:rPr>
          <w:rFonts w:ascii="Times New Roman" w:hAnsi="Times New Roman" w:cs="Times New Roman"/>
          <w:sz w:val="28"/>
        </w:rPr>
        <w:t>, обеспеченных</w:t>
      </w:r>
      <w:r w:rsidRPr="00DE0081">
        <w:rPr>
          <w:rFonts w:ascii="Times New Roman" w:hAnsi="Times New Roman" w:cs="Times New Roman"/>
          <w:sz w:val="28"/>
        </w:rPr>
        <w:t xml:space="preserve"> 20 автомобил</w:t>
      </w:r>
      <w:r w:rsidR="0036626D">
        <w:rPr>
          <w:rFonts w:ascii="Times New Roman" w:hAnsi="Times New Roman" w:cs="Times New Roman"/>
          <w:sz w:val="28"/>
        </w:rPr>
        <w:t>ями</w:t>
      </w:r>
      <w:r w:rsidRPr="00DE0081">
        <w:rPr>
          <w:rFonts w:ascii="Times New Roman" w:hAnsi="Times New Roman" w:cs="Times New Roman"/>
          <w:sz w:val="28"/>
        </w:rPr>
        <w:t>.</w:t>
      </w:r>
    </w:p>
    <w:p w:rsidR="00557572" w:rsidRDefault="00DE0081" w:rsidP="00DE0081">
      <w:pPr>
        <w:spacing w:after="0" w:line="240" w:lineRule="auto"/>
        <w:ind w:firstLine="709"/>
        <w:jc w:val="both"/>
        <w:rPr>
          <w:rFonts w:ascii="Times New Roman" w:hAnsi="Times New Roman"/>
          <w:sz w:val="28"/>
          <w:szCs w:val="28"/>
        </w:rPr>
      </w:pPr>
      <w:r w:rsidRPr="00DE0081">
        <w:rPr>
          <w:rFonts w:ascii="Times New Roman" w:hAnsi="Times New Roman"/>
          <w:sz w:val="28"/>
          <w:szCs w:val="28"/>
        </w:rPr>
        <w:t xml:space="preserve">С 2021 года </w:t>
      </w:r>
      <w:proofErr w:type="spellStart"/>
      <w:r w:rsidRPr="00DE0081">
        <w:rPr>
          <w:rFonts w:ascii="Times New Roman" w:hAnsi="Times New Roman"/>
          <w:sz w:val="28"/>
          <w:szCs w:val="28"/>
        </w:rPr>
        <w:t>Изобильненский</w:t>
      </w:r>
      <w:proofErr w:type="spellEnd"/>
      <w:r w:rsidRPr="00DE0081">
        <w:rPr>
          <w:rFonts w:ascii="Times New Roman" w:hAnsi="Times New Roman"/>
          <w:sz w:val="28"/>
          <w:szCs w:val="28"/>
        </w:rPr>
        <w:t xml:space="preserve"> </w:t>
      </w:r>
      <w:r>
        <w:rPr>
          <w:rFonts w:ascii="Times New Roman" w:hAnsi="Times New Roman"/>
          <w:sz w:val="28"/>
          <w:szCs w:val="28"/>
        </w:rPr>
        <w:t xml:space="preserve">городской </w:t>
      </w:r>
      <w:r w:rsidRPr="00DE0081">
        <w:rPr>
          <w:rFonts w:ascii="Times New Roman" w:hAnsi="Times New Roman"/>
          <w:sz w:val="28"/>
          <w:szCs w:val="28"/>
        </w:rPr>
        <w:t>округ участвует в региональной программе «Модернизация первичного звена здравоохранения». В 2023 году осуществлено ст</w:t>
      </w:r>
      <w:r w:rsidRPr="00DE0081">
        <w:rPr>
          <w:rFonts w:ascii="Times New Roman" w:eastAsiaTheme="minorHAnsi" w:hAnsi="Times New Roman"/>
          <w:sz w:val="28"/>
          <w:szCs w:val="28"/>
        </w:rPr>
        <w:t xml:space="preserve">роительство </w:t>
      </w:r>
      <w:r w:rsidRPr="00DE0081">
        <w:rPr>
          <w:rFonts w:ascii="Times New Roman" w:hAnsi="Times New Roman"/>
          <w:sz w:val="28"/>
          <w:szCs w:val="28"/>
        </w:rPr>
        <w:t xml:space="preserve">на общую сумму </w:t>
      </w:r>
      <w:r w:rsidRPr="00DE0081">
        <w:rPr>
          <w:rFonts w:ascii="Times New Roman" w:eastAsiaTheme="minorHAnsi" w:hAnsi="Times New Roman"/>
          <w:sz w:val="28"/>
          <w:szCs w:val="28"/>
        </w:rPr>
        <w:t>54 млн. руб</w:t>
      </w:r>
      <w:r w:rsidR="00557572">
        <w:rPr>
          <w:rFonts w:ascii="Times New Roman" w:eastAsiaTheme="minorHAnsi" w:hAnsi="Times New Roman"/>
          <w:sz w:val="28"/>
          <w:szCs w:val="28"/>
        </w:rPr>
        <w:t>лей</w:t>
      </w:r>
      <w:r w:rsidRPr="00DE0081">
        <w:rPr>
          <w:rFonts w:ascii="Times New Roman" w:eastAsiaTheme="minorHAnsi" w:hAnsi="Times New Roman"/>
          <w:sz w:val="28"/>
          <w:szCs w:val="28"/>
        </w:rPr>
        <w:t>:</w:t>
      </w:r>
      <w:r w:rsidRPr="00DE0081">
        <w:rPr>
          <w:rFonts w:ascii="Times New Roman" w:hAnsi="Times New Roman"/>
          <w:sz w:val="28"/>
          <w:szCs w:val="28"/>
        </w:rPr>
        <w:t xml:space="preserve"> </w:t>
      </w:r>
      <w:r w:rsidRPr="00DE0081">
        <w:rPr>
          <w:rFonts w:ascii="Times New Roman" w:eastAsiaTheme="minorHAnsi" w:hAnsi="Times New Roman"/>
          <w:sz w:val="28"/>
          <w:szCs w:val="28"/>
        </w:rPr>
        <w:t xml:space="preserve">врачебной амбулатории с. </w:t>
      </w:r>
      <w:proofErr w:type="spellStart"/>
      <w:r w:rsidRPr="00DE0081">
        <w:rPr>
          <w:rFonts w:ascii="Times New Roman" w:eastAsiaTheme="minorHAnsi" w:hAnsi="Times New Roman"/>
          <w:sz w:val="28"/>
          <w:szCs w:val="28"/>
        </w:rPr>
        <w:t>Тищенского</w:t>
      </w:r>
      <w:proofErr w:type="spellEnd"/>
      <w:r w:rsidRPr="00DE0081">
        <w:rPr>
          <w:rFonts w:ascii="Times New Roman" w:eastAsiaTheme="minorHAnsi" w:hAnsi="Times New Roman"/>
          <w:sz w:val="28"/>
          <w:szCs w:val="28"/>
        </w:rPr>
        <w:t xml:space="preserve"> </w:t>
      </w:r>
      <w:r w:rsidR="0036626D">
        <w:rPr>
          <w:rFonts w:ascii="Times New Roman" w:eastAsiaTheme="minorHAnsi" w:hAnsi="Times New Roman"/>
          <w:sz w:val="28"/>
          <w:szCs w:val="28"/>
        </w:rPr>
        <w:t>–</w:t>
      </w:r>
      <w:r w:rsidRPr="00DE0081">
        <w:rPr>
          <w:rFonts w:ascii="Times New Roman" w:eastAsiaTheme="minorHAnsi" w:hAnsi="Times New Roman"/>
          <w:sz w:val="28"/>
          <w:szCs w:val="28"/>
        </w:rPr>
        <w:t xml:space="preserve"> 40</w:t>
      </w:r>
      <w:r w:rsidR="0036626D">
        <w:rPr>
          <w:rFonts w:ascii="Times New Roman" w:eastAsiaTheme="minorHAnsi" w:hAnsi="Times New Roman"/>
          <w:sz w:val="28"/>
          <w:szCs w:val="28"/>
        </w:rPr>
        <w:t>,00</w:t>
      </w:r>
      <w:r w:rsidRPr="00DE0081">
        <w:rPr>
          <w:rFonts w:ascii="Times New Roman" w:eastAsiaTheme="minorHAnsi" w:hAnsi="Times New Roman"/>
          <w:sz w:val="28"/>
          <w:szCs w:val="28"/>
        </w:rPr>
        <w:t xml:space="preserve"> млн. руб</w:t>
      </w:r>
      <w:r>
        <w:rPr>
          <w:rFonts w:ascii="Times New Roman" w:eastAsiaTheme="minorHAnsi" w:hAnsi="Times New Roman"/>
          <w:sz w:val="28"/>
          <w:szCs w:val="28"/>
        </w:rPr>
        <w:t>лей</w:t>
      </w:r>
      <w:r w:rsidRPr="00DE0081">
        <w:rPr>
          <w:rFonts w:ascii="Times New Roman" w:hAnsi="Times New Roman"/>
          <w:sz w:val="28"/>
          <w:szCs w:val="28"/>
        </w:rPr>
        <w:t>,</w:t>
      </w:r>
      <w:r w:rsidRPr="00DE0081">
        <w:rPr>
          <w:rFonts w:ascii="Times New Roman" w:eastAsiaTheme="minorHAnsi" w:hAnsi="Times New Roman"/>
          <w:sz w:val="28"/>
          <w:szCs w:val="28"/>
        </w:rPr>
        <w:t xml:space="preserve"> фельдшерско-акушерского пункта х. Спорного</w:t>
      </w:r>
      <w:r w:rsidRPr="00DE0081">
        <w:rPr>
          <w:rFonts w:ascii="Times New Roman" w:hAnsi="Times New Roman"/>
          <w:sz w:val="28"/>
          <w:szCs w:val="28"/>
        </w:rPr>
        <w:t xml:space="preserve"> </w:t>
      </w:r>
      <w:r w:rsidR="00557572">
        <w:rPr>
          <w:rFonts w:ascii="Times New Roman" w:hAnsi="Times New Roman"/>
          <w:sz w:val="28"/>
          <w:szCs w:val="28"/>
        </w:rPr>
        <w:t>–</w:t>
      </w:r>
      <w:r w:rsidRPr="00DE0081">
        <w:rPr>
          <w:rFonts w:ascii="Times New Roman" w:hAnsi="Times New Roman"/>
          <w:sz w:val="28"/>
          <w:szCs w:val="28"/>
        </w:rPr>
        <w:t xml:space="preserve"> 7</w:t>
      </w:r>
      <w:r w:rsidR="00557572">
        <w:rPr>
          <w:rFonts w:ascii="Times New Roman" w:hAnsi="Times New Roman"/>
          <w:sz w:val="28"/>
          <w:szCs w:val="28"/>
        </w:rPr>
        <w:t>,00</w:t>
      </w:r>
      <w:r w:rsidRPr="00DE0081">
        <w:rPr>
          <w:rFonts w:ascii="Times New Roman" w:hAnsi="Times New Roman"/>
          <w:sz w:val="28"/>
          <w:szCs w:val="28"/>
        </w:rPr>
        <w:t xml:space="preserve"> млн. руб</w:t>
      </w:r>
      <w:r w:rsidR="00557572">
        <w:rPr>
          <w:rFonts w:ascii="Times New Roman" w:hAnsi="Times New Roman"/>
          <w:sz w:val="28"/>
          <w:szCs w:val="28"/>
        </w:rPr>
        <w:t>лей</w:t>
      </w:r>
      <w:r w:rsidRPr="00DE0081">
        <w:rPr>
          <w:rFonts w:ascii="Times New Roman" w:hAnsi="Times New Roman"/>
          <w:sz w:val="28"/>
          <w:szCs w:val="28"/>
        </w:rPr>
        <w:t xml:space="preserve">, фельдшерско-акушерского пункта х. </w:t>
      </w:r>
      <w:proofErr w:type="spellStart"/>
      <w:r w:rsidRPr="00DE0081">
        <w:rPr>
          <w:rFonts w:ascii="Times New Roman" w:hAnsi="Times New Roman"/>
          <w:sz w:val="28"/>
          <w:szCs w:val="28"/>
        </w:rPr>
        <w:t>Смыкова</w:t>
      </w:r>
      <w:proofErr w:type="spellEnd"/>
      <w:r w:rsidRPr="00DE0081">
        <w:rPr>
          <w:rFonts w:ascii="Times New Roman" w:hAnsi="Times New Roman"/>
          <w:sz w:val="28"/>
          <w:szCs w:val="28"/>
        </w:rPr>
        <w:t xml:space="preserve"> </w:t>
      </w:r>
      <w:r w:rsidR="00557572">
        <w:rPr>
          <w:rFonts w:ascii="Times New Roman" w:hAnsi="Times New Roman"/>
          <w:sz w:val="28"/>
          <w:szCs w:val="28"/>
        </w:rPr>
        <w:t xml:space="preserve">– </w:t>
      </w:r>
      <w:r w:rsidRPr="00DE0081">
        <w:rPr>
          <w:rFonts w:ascii="Times New Roman" w:hAnsi="Times New Roman"/>
          <w:sz w:val="28"/>
          <w:szCs w:val="28"/>
        </w:rPr>
        <w:t>7</w:t>
      </w:r>
      <w:r w:rsidR="00557572">
        <w:rPr>
          <w:rFonts w:ascii="Times New Roman" w:hAnsi="Times New Roman"/>
          <w:sz w:val="28"/>
          <w:szCs w:val="28"/>
        </w:rPr>
        <w:t>,00</w:t>
      </w:r>
      <w:r w:rsidRPr="00DE0081">
        <w:rPr>
          <w:rFonts w:ascii="Times New Roman" w:hAnsi="Times New Roman"/>
          <w:sz w:val="28"/>
          <w:szCs w:val="28"/>
        </w:rPr>
        <w:t xml:space="preserve"> млн. руб</w:t>
      </w:r>
      <w:r w:rsidR="00557572">
        <w:rPr>
          <w:rFonts w:ascii="Times New Roman" w:hAnsi="Times New Roman"/>
          <w:sz w:val="28"/>
          <w:szCs w:val="28"/>
        </w:rPr>
        <w:t>лей</w:t>
      </w:r>
      <w:r w:rsidRPr="00DE0081">
        <w:rPr>
          <w:rFonts w:ascii="Times New Roman" w:hAnsi="Times New Roman"/>
          <w:sz w:val="28"/>
          <w:szCs w:val="28"/>
        </w:rPr>
        <w:t>.</w:t>
      </w:r>
    </w:p>
    <w:p w:rsidR="00DE0081" w:rsidRPr="00DE0081" w:rsidRDefault="00557572" w:rsidP="00DE0081">
      <w:pPr>
        <w:spacing w:after="0" w:line="240" w:lineRule="auto"/>
        <w:ind w:firstLine="709"/>
        <w:jc w:val="both"/>
        <w:rPr>
          <w:rFonts w:ascii="Times New Roman" w:hAnsi="Times New Roman"/>
          <w:sz w:val="28"/>
          <w:szCs w:val="28"/>
        </w:rPr>
      </w:pPr>
      <w:r>
        <w:rPr>
          <w:rFonts w:ascii="Times New Roman" w:hAnsi="Times New Roman"/>
          <w:sz w:val="28"/>
          <w:szCs w:val="28"/>
        </w:rPr>
        <w:t>Проведен капитальный ремонт</w:t>
      </w:r>
      <w:r w:rsidR="00DE0081" w:rsidRPr="00DE0081">
        <w:rPr>
          <w:rFonts w:ascii="Times New Roman" w:hAnsi="Times New Roman"/>
          <w:sz w:val="28"/>
          <w:szCs w:val="28"/>
        </w:rPr>
        <w:t xml:space="preserve"> на общую сумму 46,5</w:t>
      </w:r>
      <w:r>
        <w:rPr>
          <w:rFonts w:ascii="Times New Roman" w:hAnsi="Times New Roman"/>
          <w:sz w:val="28"/>
          <w:szCs w:val="28"/>
        </w:rPr>
        <w:t>0</w:t>
      </w:r>
      <w:r w:rsidR="00DE0081" w:rsidRPr="00DE0081">
        <w:rPr>
          <w:rFonts w:ascii="Times New Roman" w:hAnsi="Times New Roman"/>
          <w:sz w:val="28"/>
          <w:szCs w:val="28"/>
        </w:rPr>
        <w:t xml:space="preserve"> млн. руб</w:t>
      </w:r>
      <w:r>
        <w:rPr>
          <w:rFonts w:ascii="Times New Roman" w:hAnsi="Times New Roman"/>
          <w:sz w:val="28"/>
          <w:szCs w:val="28"/>
        </w:rPr>
        <w:t>лей</w:t>
      </w:r>
      <w:r w:rsidR="00DE0081" w:rsidRPr="00DE0081">
        <w:rPr>
          <w:rFonts w:ascii="Times New Roman" w:hAnsi="Times New Roman"/>
          <w:sz w:val="28"/>
          <w:szCs w:val="28"/>
        </w:rPr>
        <w:t>: участков</w:t>
      </w:r>
      <w:r w:rsidR="0036626D">
        <w:rPr>
          <w:rFonts w:ascii="Times New Roman" w:hAnsi="Times New Roman"/>
          <w:sz w:val="28"/>
          <w:szCs w:val="28"/>
        </w:rPr>
        <w:t>ой</w:t>
      </w:r>
      <w:r w:rsidR="00DE0081" w:rsidRPr="00DE0081">
        <w:rPr>
          <w:rFonts w:ascii="Times New Roman" w:hAnsi="Times New Roman"/>
          <w:sz w:val="28"/>
          <w:szCs w:val="28"/>
        </w:rPr>
        <w:t xml:space="preserve"> б</w:t>
      </w:r>
      <w:r>
        <w:rPr>
          <w:rFonts w:ascii="Times New Roman" w:hAnsi="Times New Roman"/>
          <w:sz w:val="28"/>
          <w:szCs w:val="28"/>
        </w:rPr>
        <w:t>ольниц</w:t>
      </w:r>
      <w:r w:rsidR="0036626D">
        <w:rPr>
          <w:rFonts w:ascii="Times New Roman" w:hAnsi="Times New Roman"/>
          <w:sz w:val="28"/>
          <w:szCs w:val="28"/>
        </w:rPr>
        <w:t>ы</w:t>
      </w:r>
      <w:r>
        <w:rPr>
          <w:rFonts w:ascii="Times New Roman" w:hAnsi="Times New Roman"/>
          <w:sz w:val="28"/>
          <w:szCs w:val="28"/>
        </w:rPr>
        <w:t xml:space="preserve"> п. </w:t>
      </w:r>
      <w:proofErr w:type="spellStart"/>
      <w:r>
        <w:rPr>
          <w:rFonts w:ascii="Times New Roman" w:hAnsi="Times New Roman"/>
          <w:sz w:val="28"/>
          <w:szCs w:val="28"/>
        </w:rPr>
        <w:t>Солнечнодольска</w:t>
      </w:r>
      <w:proofErr w:type="spellEnd"/>
      <w:r>
        <w:rPr>
          <w:rFonts w:ascii="Times New Roman" w:hAnsi="Times New Roman"/>
          <w:sz w:val="28"/>
          <w:szCs w:val="28"/>
        </w:rPr>
        <w:t xml:space="preserve"> – 25,</w:t>
      </w:r>
      <w:r w:rsidR="00DE0081" w:rsidRPr="00DE0081">
        <w:rPr>
          <w:rFonts w:ascii="Times New Roman" w:hAnsi="Times New Roman"/>
          <w:sz w:val="28"/>
          <w:szCs w:val="28"/>
        </w:rPr>
        <w:t>0</w:t>
      </w:r>
      <w:r>
        <w:rPr>
          <w:rFonts w:ascii="Times New Roman" w:hAnsi="Times New Roman"/>
          <w:sz w:val="28"/>
          <w:szCs w:val="28"/>
        </w:rPr>
        <w:t>0 млн</w:t>
      </w:r>
      <w:r w:rsidR="00DE0081" w:rsidRPr="00DE0081">
        <w:rPr>
          <w:rFonts w:ascii="Times New Roman" w:hAnsi="Times New Roman"/>
          <w:sz w:val="28"/>
          <w:szCs w:val="28"/>
        </w:rPr>
        <w:t>. руб</w:t>
      </w:r>
      <w:r>
        <w:rPr>
          <w:rFonts w:ascii="Times New Roman" w:hAnsi="Times New Roman"/>
          <w:sz w:val="28"/>
          <w:szCs w:val="28"/>
        </w:rPr>
        <w:t>лей</w:t>
      </w:r>
      <w:r w:rsidR="0036626D">
        <w:rPr>
          <w:rFonts w:ascii="Times New Roman" w:hAnsi="Times New Roman"/>
          <w:sz w:val="28"/>
          <w:szCs w:val="28"/>
        </w:rPr>
        <w:t>, фельдшерско-акушерского</w:t>
      </w:r>
      <w:r w:rsidR="00DE0081" w:rsidRPr="00DE0081">
        <w:rPr>
          <w:rFonts w:ascii="Times New Roman" w:hAnsi="Times New Roman"/>
          <w:sz w:val="28"/>
          <w:szCs w:val="28"/>
        </w:rPr>
        <w:t xml:space="preserve"> пункт</w:t>
      </w:r>
      <w:r w:rsidR="0036626D">
        <w:rPr>
          <w:rFonts w:ascii="Times New Roman" w:hAnsi="Times New Roman"/>
          <w:sz w:val="28"/>
          <w:szCs w:val="28"/>
        </w:rPr>
        <w:t>а</w:t>
      </w:r>
      <w:r w:rsidR="00DE0081" w:rsidRPr="00DE0081">
        <w:rPr>
          <w:rFonts w:ascii="Times New Roman" w:hAnsi="Times New Roman"/>
          <w:sz w:val="28"/>
          <w:szCs w:val="28"/>
        </w:rPr>
        <w:t xml:space="preserve"> п. </w:t>
      </w:r>
      <w:proofErr w:type="spellStart"/>
      <w:r w:rsidR="00DE0081" w:rsidRPr="00DE0081">
        <w:rPr>
          <w:rFonts w:ascii="Times New Roman" w:hAnsi="Times New Roman"/>
          <w:sz w:val="28"/>
          <w:szCs w:val="28"/>
        </w:rPr>
        <w:t>Новоизобильного</w:t>
      </w:r>
      <w:proofErr w:type="spellEnd"/>
      <w:r w:rsidR="00DE0081" w:rsidRPr="00DE0081">
        <w:rPr>
          <w:rFonts w:ascii="Times New Roman" w:hAnsi="Times New Roman"/>
          <w:sz w:val="28"/>
          <w:szCs w:val="28"/>
        </w:rPr>
        <w:t xml:space="preserve"> </w:t>
      </w:r>
      <w:r>
        <w:rPr>
          <w:rFonts w:ascii="Times New Roman" w:hAnsi="Times New Roman"/>
          <w:sz w:val="28"/>
          <w:szCs w:val="28"/>
        </w:rPr>
        <w:t>–</w:t>
      </w:r>
      <w:r w:rsidR="00DE0081" w:rsidRPr="00DE0081">
        <w:rPr>
          <w:rFonts w:ascii="Times New Roman" w:hAnsi="Times New Roman"/>
          <w:sz w:val="28"/>
          <w:szCs w:val="28"/>
        </w:rPr>
        <w:t xml:space="preserve"> 700</w:t>
      </w:r>
      <w:r>
        <w:rPr>
          <w:rFonts w:ascii="Times New Roman" w:hAnsi="Times New Roman"/>
          <w:sz w:val="28"/>
          <w:szCs w:val="28"/>
        </w:rPr>
        <w:t>,00</w:t>
      </w:r>
      <w:r w:rsidR="00DE0081" w:rsidRPr="00DE0081">
        <w:rPr>
          <w:rFonts w:ascii="Times New Roman" w:hAnsi="Times New Roman"/>
          <w:sz w:val="28"/>
          <w:szCs w:val="28"/>
        </w:rPr>
        <w:t xml:space="preserve"> тыс. руб</w:t>
      </w:r>
      <w:r>
        <w:rPr>
          <w:rFonts w:ascii="Times New Roman" w:hAnsi="Times New Roman"/>
          <w:sz w:val="28"/>
          <w:szCs w:val="28"/>
        </w:rPr>
        <w:t>лей</w:t>
      </w:r>
      <w:r w:rsidR="00DE0081" w:rsidRPr="00DE0081">
        <w:rPr>
          <w:rFonts w:ascii="Times New Roman" w:hAnsi="Times New Roman"/>
          <w:sz w:val="28"/>
          <w:szCs w:val="28"/>
        </w:rPr>
        <w:t>, фельдшерско-акушерск</w:t>
      </w:r>
      <w:r w:rsidR="0036626D">
        <w:rPr>
          <w:rFonts w:ascii="Times New Roman" w:hAnsi="Times New Roman"/>
          <w:sz w:val="28"/>
          <w:szCs w:val="28"/>
        </w:rPr>
        <w:t>ого</w:t>
      </w:r>
      <w:r w:rsidR="00DE0081" w:rsidRPr="00DE0081">
        <w:rPr>
          <w:rFonts w:ascii="Times New Roman" w:hAnsi="Times New Roman"/>
          <w:sz w:val="28"/>
          <w:szCs w:val="28"/>
        </w:rPr>
        <w:t xml:space="preserve"> пункт ст. </w:t>
      </w:r>
      <w:proofErr w:type="spellStart"/>
      <w:r w:rsidR="00DE0081" w:rsidRPr="00DE0081">
        <w:rPr>
          <w:rFonts w:ascii="Times New Roman" w:hAnsi="Times New Roman"/>
          <w:sz w:val="28"/>
          <w:szCs w:val="28"/>
        </w:rPr>
        <w:t>Филимоновской</w:t>
      </w:r>
      <w:proofErr w:type="spellEnd"/>
      <w:r w:rsidR="00DE0081" w:rsidRPr="00DE0081">
        <w:rPr>
          <w:rFonts w:ascii="Times New Roman" w:hAnsi="Times New Roman"/>
          <w:sz w:val="28"/>
          <w:szCs w:val="28"/>
        </w:rPr>
        <w:t xml:space="preserve"> -</w:t>
      </w:r>
      <w:r>
        <w:rPr>
          <w:rFonts w:ascii="Times New Roman" w:hAnsi="Times New Roman"/>
          <w:sz w:val="28"/>
          <w:szCs w:val="28"/>
        </w:rPr>
        <w:t xml:space="preserve"> </w:t>
      </w:r>
      <w:r w:rsidR="00DE0081" w:rsidRPr="00DE0081">
        <w:rPr>
          <w:rFonts w:ascii="Times New Roman" w:hAnsi="Times New Roman"/>
          <w:sz w:val="28"/>
          <w:szCs w:val="28"/>
        </w:rPr>
        <w:t>2</w:t>
      </w:r>
      <w:r>
        <w:rPr>
          <w:rFonts w:ascii="Times New Roman" w:hAnsi="Times New Roman"/>
          <w:sz w:val="28"/>
          <w:szCs w:val="28"/>
        </w:rPr>
        <w:t>,</w:t>
      </w:r>
      <w:r w:rsidR="00DE0081" w:rsidRPr="00DE0081">
        <w:rPr>
          <w:rFonts w:ascii="Times New Roman" w:hAnsi="Times New Roman"/>
          <w:sz w:val="28"/>
          <w:szCs w:val="28"/>
        </w:rPr>
        <w:t>42</w:t>
      </w:r>
      <w:r>
        <w:rPr>
          <w:rFonts w:ascii="Times New Roman" w:hAnsi="Times New Roman"/>
          <w:sz w:val="28"/>
          <w:szCs w:val="28"/>
        </w:rPr>
        <w:t xml:space="preserve"> млн</w:t>
      </w:r>
      <w:r w:rsidR="00DE0081" w:rsidRPr="00DE0081">
        <w:rPr>
          <w:rFonts w:ascii="Times New Roman" w:hAnsi="Times New Roman"/>
          <w:sz w:val="28"/>
          <w:szCs w:val="28"/>
        </w:rPr>
        <w:t>. руб</w:t>
      </w:r>
      <w:r>
        <w:rPr>
          <w:rFonts w:ascii="Times New Roman" w:hAnsi="Times New Roman"/>
          <w:sz w:val="28"/>
          <w:szCs w:val="28"/>
        </w:rPr>
        <w:t>лей</w:t>
      </w:r>
      <w:r w:rsidR="00DE0081" w:rsidRPr="00DE0081">
        <w:rPr>
          <w:rFonts w:ascii="Times New Roman" w:hAnsi="Times New Roman"/>
          <w:sz w:val="28"/>
          <w:szCs w:val="28"/>
        </w:rPr>
        <w:t>, врачебн</w:t>
      </w:r>
      <w:r w:rsidR="0036626D">
        <w:rPr>
          <w:rFonts w:ascii="Times New Roman" w:hAnsi="Times New Roman"/>
          <w:sz w:val="28"/>
          <w:szCs w:val="28"/>
        </w:rPr>
        <w:t>ой</w:t>
      </w:r>
      <w:r w:rsidR="00DE0081" w:rsidRPr="00DE0081">
        <w:rPr>
          <w:rFonts w:ascii="Times New Roman" w:hAnsi="Times New Roman"/>
          <w:sz w:val="28"/>
          <w:szCs w:val="28"/>
        </w:rPr>
        <w:t xml:space="preserve"> амбулатори</w:t>
      </w:r>
      <w:r w:rsidR="0036626D">
        <w:rPr>
          <w:rFonts w:ascii="Times New Roman" w:hAnsi="Times New Roman"/>
          <w:sz w:val="28"/>
          <w:szCs w:val="28"/>
        </w:rPr>
        <w:t>и</w:t>
      </w:r>
      <w:r w:rsidR="00DE0081" w:rsidRPr="00DE0081">
        <w:rPr>
          <w:rFonts w:ascii="Times New Roman" w:hAnsi="Times New Roman"/>
          <w:sz w:val="28"/>
          <w:szCs w:val="28"/>
        </w:rPr>
        <w:t xml:space="preserve"> п. Передового </w:t>
      </w:r>
      <w:r>
        <w:rPr>
          <w:rFonts w:ascii="Times New Roman" w:hAnsi="Times New Roman"/>
          <w:sz w:val="28"/>
          <w:szCs w:val="28"/>
        </w:rPr>
        <w:t>–</w:t>
      </w:r>
      <w:r w:rsidR="00DE0081" w:rsidRPr="00DE0081">
        <w:rPr>
          <w:rFonts w:ascii="Times New Roman" w:hAnsi="Times New Roman"/>
          <w:sz w:val="28"/>
          <w:szCs w:val="28"/>
        </w:rPr>
        <w:t xml:space="preserve"> 13</w:t>
      </w:r>
      <w:r>
        <w:rPr>
          <w:rFonts w:ascii="Times New Roman" w:hAnsi="Times New Roman"/>
          <w:sz w:val="28"/>
          <w:szCs w:val="28"/>
        </w:rPr>
        <w:t>,85 млн</w:t>
      </w:r>
      <w:r w:rsidR="00DE0081" w:rsidRPr="00DE0081">
        <w:rPr>
          <w:rFonts w:ascii="Times New Roman" w:hAnsi="Times New Roman"/>
          <w:sz w:val="28"/>
          <w:szCs w:val="28"/>
        </w:rPr>
        <w:t>. руб</w:t>
      </w:r>
      <w:r>
        <w:rPr>
          <w:rFonts w:ascii="Times New Roman" w:hAnsi="Times New Roman"/>
          <w:sz w:val="28"/>
          <w:szCs w:val="28"/>
        </w:rPr>
        <w:t>лей</w:t>
      </w:r>
      <w:r w:rsidR="00DE0081" w:rsidRPr="00DE0081">
        <w:rPr>
          <w:rFonts w:ascii="Times New Roman" w:hAnsi="Times New Roman"/>
          <w:sz w:val="28"/>
          <w:szCs w:val="28"/>
        </w:rPr>
        <w:t>, врачебн</w:t>
      </w:r>
      <w:r w:rsidR="0036626D">
        <w:rPr>
          <w:rFonts w:ascii="Times New Roman" w:hAnsi="Times New Roman"/>
          <w:sz w:val="28"/>
          <w:szCs w:val="28"/>
        </w:rPr>
        <w:t>ой</w:t>
      </w:r>
      <w:r w:rsidR="00DE0081" w:rsidRPr="00DE0081">
        <w:rPr>
          <w:rFonts w:ascii="Times New Roman" w:hAnsi="Times New Roman"/>
          <w:sz w:val="28"/>
          <w:szCs w:val="28"/>
        </w:rPr>
        <w:t xml:space="preserve"> амбулатори</w:t>
      </w:r>
      <w:r w:rsidR="0036626D">
        <w:rPr>
          <w:rFonts w:ascii="Times New Roman" w:hAnsi="Times New Roman"/>
          <w:sz w:val="28"/>
          <w:szCs w:val="28"/>
        </w:rPr>
        <w:t>и</w:t>
      </w:r>
      <w:r w:rsidR="00DE0081" w:rsidRPr="00DE0081">
        <w:rPr>
          <w:rFonts w:ascii="Times New Roman" w:hAnsi="Times New Roman"/>
          <w:sz w:val="28"/>
          <w:szCs w:val="28"/>
        </w:rPr>
        <w:t xml:space="preserve"> с. </w:t>
      </w:r>
      <w:proofErr w:type="spellStart"/>
      <w:r w:rsidR="00DE0081" w:rsidRPr="00DE0081">
        <w:rPr>
          <w:rFonts w:ascii="Times New Roman" w:hAnsi="Times New Roman"/>
          <w:sz w:val="28"/>
          <w:szCs w:val="28"/>
        </w:rPr>
        <w:t>Подлужного</w:t>
      </w:r>
      <w:proofErr w:type="spellEnd"/>
      <w:r w:rsidR="00DE0081" w:rsidRPr="00DE0081">
        <w:rPr>
          <w:rFonts w:ascii="Times New Roman" w:hAnsi="Times New Roman"/>
          <w:sz w:val="28"/>
          <w:szCs w:val="28"/>
        </w:rPr>
        <w:t xml:space="preserve"> </w:t>
      </w:r>
      <w:r>
        <w:rPr>
          <w:rFonts w:ascii="Times New Roman" w:hAnsi="Times New Roman"/>
          <w:sz w:val="28"/>
          <w:szCs w:val="28"/>
        </w:rPr>
        <w:t>–</w:t>
      </w:r>
      <w:r w:rsidR="00DE0081" w:rsidRPr="00DE0081">
        <w:rPr>
          <w:rFonts w:ascii="Times New Roman" w:hAnsi="Times New Roman"/>
          <w:sz w:val="28"/>
          <w:szCs w:val="28"/>
        </w:rPr>
        <w:t xml:space="preserve"> 4</w:t>
      </w:r>
      <w:r>
        <w:rPr>
          <w:rFonts w:ascii="Times New Roman" w:hAnsi="Times New Roman"/>
          <w:sz w:val="28"/>
          <w:szCs w:val="28"/>
        </w:rPr>
        <w:t>,</w:t>
      </w:r>
      <w:r w:rsidR="00DE0081" w:rsidRPr="00DE0081">
        <w:rPr>
          <w:rFonts w:ascii="Times New Roman" w:hAnsi="Times New Roman"/>
          <w:sz w:val="28"/>
          <w:szCs w:val="28"/>
        </w:rPr>
        <w:t>50</w:t>
      </w:r>
      <w:r>
        <w:rPr>
          <w:rFonts w:ascii="Times New Roman" w:hAnsi="Times New Roman"/>
          <w:sz w:val="28"/>
          <w:szCs w:val="28"/>
        </w:rPr>
        <w:t xml:space="preserve"> </w:t>
      </w:r>
      <w:r w:rsidR="00DE0081" w:rsidRPr="00DE0081">
        <w:rPr>
          <w:rFonts w:ascii="Times New Roman" w:hAnsi="Times New Roman"/>
          <w:sz w:val="28"/>
          <w:szCs w:val="28"/>
        </w:rPr>
        <w:t>тыс. руб</w:t>
      </w:r>
      <w:r>
        <w:rPr>
          <w:rFonts w:ascii="Times New Roman" w:hAnsi="Times New Roman"/>
          <w:sz w:val="28"/>
          <w:szCs w:val="28"/>
        </w:rPr>
        <w:t>лей</w:t>
      </w:r>
      <w:r w:rsidR="00DE0081" w:rsidRPr="00DE0081">
        <w:rPr>
          <w:rFonts w:ascii="Times New Roman" w:hAnsi="Times New Roman"/>
          <w:sz w:val="28"/>
          <w:szCs w:val="28"/>
        </w:rPr>
        <w:t>.</w:t>
      </w:r>
    </w:p>
    <w:p w:rsidR="00933909" w:rsidRPr="001723EC" w:rsidRDefault="00DB252F" w:rsidP="00DB252F">
      <w:pPr>
        <w:autoSpaceDE w:val="0"/>
        <w:autoSpaceDN w:val="0"/>
        <w:adjustRightInd w:val="0"/>
        <w:spacing w:after="0" w:line="240" w:lineRule="auto"/>
        <w:ind w:firstLine="709"/>
        <w:jc w:val="center"/>
        <w:rPr>
          <w:rFonts w:ascii="Times New Roman" w:hAnsi="Times New Roman"/>
          <w:b/>
          <w:sz w:val="28"/>
          <w:szCs w:val="28"/>
          <w:u w:val="single"/>
        </w:rPr>
      </w:pPr>
      <w:r w:rsidRPr="001723EC">
        <w:rPr>
          <w:rFonts w:ascii="Times New Roman" w:hAnsi="Times New Roman"/>
          <w:b/>
          <w:sz w:val="28"/>
          <w:szCs w:val="28"/>
          <w:u w:val="single"/>
        </w:rPr>
        <w:t xml:space="preserve">Образование </w:t>
      </w:r>
    </w:p>
    <w:p w:rsid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 xml:space="preserve">Сфера образования </w:t>
      </w:r>
      <w:proofErr w:type="spellStart"/>
      <w:r w:rsidRPr="00557572">
        <w:rPr>
          <w:rFonts w:ascii="Times New Roman" w:hAnsi="Times New Roman"/>
          <w:sz w:val="28"/>
          <w:szCs w:val="28"/>
        </w:rPr>
        <w:t>Изобильненского</w:t>
      </w:r>
      <w:proofErr w:type="spellEnd"/>
      <w:r w:rsidRPr="00557572">
        <w:rPr>
          <w:rFonts w:ascii="Times New Roman" w:hAnsi="Times New Roman"/>
          <w:sz w:val="28"/>
          <w:szCs w:val="28"/>
        </w:rPr>
        <w:t xml:space="preserve"> городского округа представлена: 32 дошкольными муниципальными образовательными учреждениями, в том числе 21 казённым, 11 бюджетными; 23 общеобразовательными учреждениями (9 городских, 14 сельских), в том числе 11 казёнными и 12 бюджетными  общеобразовательными учреждениями, из них 22 - средних, 1</w:t>
      </w:r>
      <w:r>
        <w:rPr>
          <w:rFonts w:ascii="Times New Roman" w:hAnsi="Times New Roman"/>
          <w:sz w:val="28"/>
          <w:szCs w:val="28"/>
        </w:rPr>
        <w:t xml:space="preserve"> </w:t>
      </w:r>
      <w:r w:rsidRPr="00557572">
        <w:rPr>
          <w:rFonts w:ascii="Times New Roman" w:hAnsi="Times New Roman"/>
          <w:sz w:val="28"/>
          <w:szCs w:val="28"/>
        </w:rPr>
        <w:t>- основного общего образования; и образовательные учреждения дополнительного образования: «Центр внешкольной работы», «Центр детского технического т</w:t>
      </w:r>
      <w:r>
        <w:rPr>
          <w:rFonts w:ascii="Times New Roman" w:hAnsi="Times New Roman"/>
          <w:sz w:val="28"/>
          <w:szCs w:val="28"/>
        </w:rPr>
        <w:t>ворчества», «Спортивная школа».</w:t>
      </w:r>
    </w:p>
    <w:p w:rsidR="000A21C7"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 xml:space="preserve">В отчетном периоде численность детей дошкольного возраста (от 0 до 7 лет) в округе составляет 6335 человек, дошкольные образовательные учреждения всех типов посещало 3640 человек, из них мобильные группы – 21 человек. Охват детей дошкольным образованием составил 65,3%. Укомплектованность ДОУ – 98%. Переполненных ДОУ – нет. Количество </w:t>
      </w:r>
      <w:r w:rsidRPr="00557572">
        <w:rPr>
          <w:rFonts w:ascii="Times New Roman" w:hAnsi="Times New Roman"/>
          <w:sz w:val="28"/>
          <w:szCs w:val="28"/>
        </w:rPr>
        <w:lastRenderedPageBreak/>
        <w:t xml:space="preserve">детей, стоящих на учёте для определения в детский сад по округу, составило 261 человек (все дети возрасте от 0 до 3 лет). В школах округа в III-ем квартале 2023 года обучалось 9801 человек. Численность обучающихся в городских школах составляет от 432 до 840 человек (всего – 6181 человек), в сельских школах от 23 до 636 человек (всего – 3620 человек). </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236 обучающимся показано обучение на дому (из них 121 детей-инвалидов), 3 из них получают образование на дому с использованием дистанционных образовательных технологий (МБОУ «СОШ № 7» - 2 чел. (7 и 8 классы), МБОУ «СОШ №14 им. Г.Т. Мещерякова» - 1 чел. (9 класс).</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 xml:space="preserve">Уровень </w:t>
      </w:r>
      <w:proofErr w:type="spellStart"/>
      <w:r w:rsidRPr="00557572">
        <w:rPr>
          <w:rFonts w:ascii="Times New Roman" w:hAnsi="Times New Roman"/>
          <w:sz w:val="28"/>
          <w:szCs w:val="28"/>
        </w:rPr>
        <w:t>обученности</w:t>
      </w:r>
      <w:proofErr w:type="spellEnd"/>
      <w:r w:rsidRPr="00557572">
        <w:rPr>
          <w:rFonts w:ascii="Times New Roman" w:hAnsi="Times New Roman"/>
          <w:sz w:val="28"/>
          <w:szCs w:val="28"/>
        </w:rPr>
        <w:t xml:space="preserve"> школьников (успеваемость без двоек) в I-ом полугодии 2023 года составил 98,65%. Качество обучения – 46,5%. Во всех школах округа на уровне среднего общего образования осуществляется профильное обучение. Охват профильным обучением составляет 100% или 668 обучающихся 10-11-х классов.</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В 2023 году 870 выпускников 9-х классов получили аттестат об основном общем образовании (99,</w:t>
      </w:r>
      <w:r w:rsidR="001723EC">
        <w:rPr>
          <w:rFonts w:ascii="Times New Roman" w:hAnsi="Times New Roman"/>
          <w:sz w:val="28"/>
          <w:szCs w:val="28"/>
        </w:rPr>
        <w:t>80</w:t>
      </w:r>
      <w:r w:rsidRPr="00557572">
        <w:rPr>
          <w:rFonts w:ascii="Times New Roman" w:hAnsi="Times New Roman"/>
          <w:sz w:val="28"/>
          <w:szCs w:val="28"/>
        </w:rPr>
        <w:t>% от общего количества выпускников школ округа), 9 человек – свидетельство об обучении. Аттестат с отличием получил 71 человек.</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359 выпускников 11-х классов (99,73%) получили аттестат о среднем общем образовании, из них 44 человека – с отличием.</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В 2023 году 53 выпускника были награждены медалями Ставропольского края «За особые успехи в обучении»: золотой медалью был награжден 41 выпускник; серебряной медалью - 12 выпускников.</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Медаль Российской Федерации «За особые успехи в учении» вручена 44-м выпускникам школ городского округа. В 2023 году 856 выпускников 9-х классов получили аттестат об основном общем образовании (97,8% от общего количества выпускников школ округа), 9 человек – свидетельство об обучении. Аттестат с отличием получил 71 человек.</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356 выпускников 11-х классов (98,89%) получили аттестат о среднем общем образовании, из них 44 человека – с отличием.</w:t>
      </w:r>
    </w:p>
    <w:p w:rsidR="00557572" w:rsidRPr="00557572" w:rsidRDefault="00557572" w:rsidP="00557572">
      <w:pPr>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Медаль Российской Федерации «За особые успехи в учении» вручена 44-м выпускникам школ городского округа.</w:t>
      </w:r>
    </w:p>
    <w:p w:rsidR="00557572" w:rsidRPr="00557572" w:rsidRDefault="00557572" w:rsidP="0055757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Общий охват детей организационными формами досуга составляет 10413 человек, из них в учреждениях дополнительного образования детей – 1 514 человек.</w:t>
      </w:r>
    </w:p>
    <w:p w:rsidR="00557572" w:rsidRPr="00557572" w:rsidRDefault="00557572" w:rsidP="0055757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 xml:space="preserve">383 воспитанника МБУДО «Центр внешкольной работы» ИГОСК занимаются в 30 учебных группах социально-педагогической, художественной и физкультурно-спортивной направленности. В МБУДО «СШ» ИГОСК занимается 883 воспитанника в 56 секциях по 9 направлениям: легкая атлетика, тяжелая атлетика, футбол, дзюдо, самбо, баскетбол, кикбоксинг, бокс, спортивная гимнастика, волейбол. 248 воспитанников МБУДО «Центр детского технического творчества» посещают 20 объединений по направлениям: радиоэлектроника, авто-, </w:t>
      </w:r>
      <w:proofErr w:type="spellStart"/>
      <w:r w:rsidRPr="00557572">
        <w:rPr>
          <w:rFonts w:ascii="Times New Roman" w:hAnsi="Times New Roman"/>
          <w:sz w:val="28"/>
          <w:szCs w:val="28"/>
        </w:rPr>
        <w:t>ракето</w:t>
      </w:r>
      <w:proofErr w:type="spellEnd"/>
      <w:r w:rsidRPr="00557572">
        <w:rPr>
          <w:rFonts w:ascii="Times New Roman" w:hAnsi="Times New Roman"/>
          <w:sz w:val="28"/>
          <w:szCs w:val="28"/>
        </w:rPr>
        <w:t xml:space="preserve">- и </w:t>
      </w:r>
      <w:proofErr w:type="spellStart"/>
      <w:r w:rsidRPr="00557572">
        <w:rPr>
          <w:rFonts w:ascii="Times New Roman" w:hAnsi="Times New Roman"/>
          <w:sz w:val="28"/>
          <w:szCs w:val="28"/>
        </w:rPr>
        <w:t>судомоделирование</w:t>
      </w:r>
      <w:proofErr w:type="spellEnd"/>
      <w:r w:rsidRPr="00557572">
        <w:rPr>
          <w:rFonts w:ascii="Times New Roman" w:hAnsi="Times New Roman"/>
          <w:sz w:val="28"/>
          <w:szCs w:val="28"/>
        </w:rPr>
        <w:t>, робототехника, технический дизайн и др.</w:t>
      </w:r>
    </w:p>
    <w:p w:rsidR="00557572" w:rsidRPr="00557572" w:rsidRDefault="00557572" w:rsidP="0055757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lastRenderedPageBreak/>
        <w:t>В летний период 2023 года функционируют 23 лагеря с дневным пребыванием детей на базе образовательных организаций, численность детей в которых составила 2905 человек.</w:t>
      </w:r>
    </w:p>
    <w:p w:rsidR="00557572" w:rsidRPr="00557572" w:rsidRDefault="00557572" w:rsidP="00557572">
      <w:pPr>
        <w:shd w:val="clear" w:color="auto" w:fill="FFFFFF"/>
        <w:autoSpaceDE w:val="0"/>
        <w:autoSpaceDN w:val="0"/>
        <w:adjustRightInd w:val="0"/>
        <w:spacing w:after="0" w:line="240" w:lineRule="auto"/>
        <w:ind w:firstLine="709"/>
        <w:jc w:val="both"/>
        <w:rPr>
          <w:rFonts w:ascii="Times New Roman" w:hAnsi="Times New Roman"/>
          <w:color w:val="FF0000"/>
          <w:sz w:val="28"/>
          <w:szCs w:val="28"/>
        </w:rPr>
      </w:pPr>
      <w:r w:rsidRPr="00557572">
        <w:rPr>
          <w:rFonts w:ascii="Times New Roman" w:hAnsi="Times New Roman"/>
          <w:sz w:val="28"/>
          <w:szCs w:val="28"/>
        </w:rPr>
        <w:t xml:space="preserve">Для детей, находящихся в трудной жизненной ситуации, выделены средства на приобретение 51 «льготной» путевки в загородные лагеря и оздоровительно-образовательные центры Ставропольского края. </w:t>
      </w:r>
    </w:p>
    <w:p w:rsidR="00557572" w:rsidRPr="00557572" w:rsidRDefault="00557572"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За 9 месяцев 2023 года в рамках реализации подпрограммы «Развитие дошкольного, общего и дополнительного образования» выполнены работы по ремонту:</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кровель 13 образовательных организаций на</w:t>
      </w:r>
      <w:r>
        <w:rPr>
          <w:rFonts w:ascii="Times New Roman" w:hAnsi="Times New Roman"/>
          <w:sz w:val="28"/>
          <w:szCs w:val="28"/>
        </w:rPr>
        <w:t xml:space="preserve"> общую сумму 1093,50 тыс. рублей;</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 xml:space="preserve">системы отопления </w:t>
      </w:r>
      <w:r>
        <w:rPr>
          <w:rFonts w:ascii="Times New Roman" w:hAnsi="Times New Roman"/>
          <w:sz w:val="28"/>
          <w:szCs w:val="28"/>
        </w:rPr>
        <w:t xml:space="preserve">12 образовательных учреждений </w:t>
      </w:r>
      <w:r w:rsidR="00557572" w:rsidRPr="00557572">
        <w:rPr>
          <w:rFonts w:ascii="Times New Roman" w:hAnsi="Times New Roman"/>
          <w:sz w:val="28"/>
          <w:szCs w:val="28"/>
        </w:rPr>
        <w:t>на сумму 1 531,94 тыс. руб</w:t>
      </w:r>
      <w:r>
        <w:rPr>
          <w:rFonts w:ascii="Times New Roman" w:hAnsi="Times New Roman"/>
          <w:sz w:val="28"/>
          <w:szCs w:val="28"/>
        </w:rPr>
        <w:t>лей</w:t>
      </w:r>
      <w:r w:rsidR="00557572" w:rsidRPr="00557572">
        <w:rPr>
          <w:rFonts w:ascii="Times New Roman" w:hAnsi="Times New Roman"/>
          <w:sz w:val="28"/>
          <w:szCs w:val="28"/>
        </w:rPr>
        <w:t>;</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системы электроснабжения 8 образовательных организаций на общую сумму 1005,37 тыс.</w:t>
      </w:r>
      <w:r>
        <w:rPr>
          <w:rFonts w:ascii="Times New Roman" w:hAnsi="Times New Roman"/>
          <w:sz w:val="28"/>
          <w:szCs w:val="28"/>
        </w:rPr>
        <w:t xml:space="preserve"> </w:t>
      </w:r>
      <w:r w:rsidR="00557572" w:rsidRPr="00557572">
        <w:rPr>
          <w:rFonts w:ascii="Times New Roman" w:hAnsi="Times New Roman"/>
          <w:sz w:val="28"/>
          <w:szCs w:val="28"/>
        </w:rPr>
        <w:t>руб</w:t>
      </w:r>
      <w:r>
        <w:rPr>
          <w:rFonts w:ascii="Times New Roman" w:hAnsi="Times New Roman"/>
          <w:sz w:val="28"/>
          <w:szCs w:val="28"/>
        </w:rPr>
        <w:t>лей;</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канализационной системы МБДОУ «Детский с</w:t>
      </w:r>
      <w:r>
        <w:rPr>
          <w:rFonts w:ascii="Times New Roman" w:hAnsi="Times New Roman"/>
          <w:sz w:val="28"/>
          <w:szCs w:val="28"/>
        </w:rPr>
        <w:t>ад №4» на сумму 397,30 тыс. рублей</w:t>
      </w:r>
      <w:r w:rsidR="00557572" w:rsidRPr="00557572">
        <w:rPr>
          <w:rFonts w:ascii="Times New Roman" w:hAnsi="Times New Roman"/>
          <w:sz w:val="28"/>
          <w:szCs w:val="28"/>
        </w:rPr>
        <w:t>;</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системы электроснабжения в кабинетах «Точка роста» МБОУ «СОШ №1» и МБОУ «СОШ №3» - 854,18 тыс.</w:t>
      </w:r>
      <w:r>
        <w:rPr>
          <w:rFonts w:ascii="Times New Roman" w:hAnsi="Times New Roman"/>
          <w:sz w:val="28"/>
          <w:szCs w:val="28"/>
        </w:rPr>
        <w:t xml:space="preserve"> </w:t>
      </w:r>
      <w:r w:rsidR="00557572" w:rsidRPr="00557572">
        <w:rPr>
          <w:rFonts w:ascii="Times New Roman" w:hAnsi="Times New Roman"/>
          <w:sz w:val="28"/>
          <w:szCs w:val="28"/>
        </w:rPr>
        <w:t>руб</w:t>
      </w:r>
      <w:r>
        <w:rPr>
          <w:rFonts w:ascii="Times New Roman" w:hAnsi="Times New Roman"/>
          <w:sz w:val="28"/>
          <w:szCs w:val="28"/>
        </w:rPr>
        <w:t>лей</w:t>
      </w:r>
      <w:r w:rsidR="00557572" w:rsidRPr="00557572">
        <w:rPr>
          <w:rFonts w:ascii="Times New Roman" w:hAnsi="Times New Roman"/>
          <w:sz w:val="28"/>
          <w:szCs w:val="28"/>
        </w:rPr>
        <w:t>;</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сантехнического оборудования в кабинетах «Точка роста» МБОУ «СОШ №1» и МБОУ «СОШ №3» - 560,89 тыс.</w:t>
      </w:r>
      <w:r>
        <w:rPr>
          <w:rFonts w:ascii="Times New Roman" w:hAnsi="Times New Roman"/>
          <w:sz w:val="28"/>
          <w:szCs w:val="28"/>
        </w:rPr>
        <w:t xml:space="preserve"> </w:t>
      </w:r>
      <w:r w:rsidR="00557572" w:rsidRPr="00557572">
        <w:rPr>
          <w:rFonts w:ascii="Times New Roman" w:hAnsi="Times New Roman"/>
          <w:sz w:val="28"/>
          <w:szCs w:val="28"/>
        </w:rPr>
        <w:t>руб</w:t>
      </w:r>
      <w:r>
        <w:rPr>
          <w:rFonts w:ascii="Times New Roman" w:hAnsi="Times New Roman"/>
          <w:sz w:val="28"/>
          <w:szCs w:val="28"/>
        </w:rPr>
        <w:t>лей</w:t>
      </w:r>
      <w:r w:rsidR="00557572" w:rsidRPr="00557572">
        <w:rPr>
          <w:rFonts w:ascii="Times New Roman" w:hAnsi="Times New Roman"/>
          <w:sz w:val="28"/>
          <w:szCs w:val="28"/>
        </w:rPr>
        <w:t>;</w:t>
      </w:r>
    </w:p>
    <w:p w:rsidR="00557572" w:rsidRPr="00557572" w:rsidRDefault="00607C4C"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7572" w:rsidRPr="00557572">
        <w:rPr>
          <w:rFonts w:ascii="Times New Roman" w:hAnsi="Times New Roman"/>
          <w:sz w:val="28"/>
          <w:szCs w:val="28"/>
        </w:rPr>
        <w:t>кабинетов «Точка роста» МБОУ «СОШ №1» и МБОУ «СОШ №3» - 1 625,41 тыс.</w:t>
      </w:r>
      <w:r>
        <w:rPr>
          <w:rFonts w:ascii="Times New Roman" w:hAnsi="Times New Roman"/>
          <w:sz w:val="28"/>
          <w:szCs w:val="28"/>
        </w:rPr>
        <w:t xml:space="preserve"> </w:t>
      </w:r>
      <w:r w:rsidR="00557572" w:rsidRPr="00557572">
        <w:rPr>
          <w:rFonts w:ascii="Times New Roman" w:hAnsi="Times New Roman"/>
          <w:sz w:val="28"/>
          <w:szCs w:val="28"/>
        </w:rPr>
        <w:t>руб</w:t>
      </w:r>
      <w:r>
        <w:rPr>
          <w:rFonts w:ascii="Times New Roman" w:hAnsi="Times New Roman"/>
          <w:sz w:val="28"/>
          <w:szCs w:val="28"/>
        </w:rPr>
        <w:t>лей</w:t>
      </w:r>
      <w:r w:rsidR="00557572" w:rsidRPr="00557572">
        <w:rPr>
          <w:rFonts w:ascii="Times New Roman" w:hAnsi="Times New Roman"/>
          <w:sz w:val="28"/>
          <w:szCs w:val="28"/>
        </w:rPr>
        <w:t>.</w:t>
      </w:r>
    </w:p>
    <w:p w:rsidR="00557572" w:rsidRPr="00557572" w:rsidRDefault="00557572" w:rsidP="00557572">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557572">
        <w:rPr>
          <w:rFonts w:ascii="Times New Roman" w:hAnsi="Times New Roman"/>
          <w:sz w:val="28"/>
          <w:szCs w:val="28"/>
        </w:rPr>
        <w:t xml:space="preserve">Проведены работы по благоустройству (асфальтирование) территории МКОУ «СОШ №12» ст. </w:t>
      </w:r>
      <w:proofErr w:type="spellStart"/>
      <w:r w:rsidRPr="00557572">
        <w:rPr>
          <w:rFonts w:ascii="Times New Roman" w:hAnsi="Times New Roman"/>
          <w:sz w:val="28"/>
          <w:szCs w:val="28"/>
        </w:rPr>
        <w:t>Баклановской</w:t>
      </w:r>
      <w:proofErr w:type="spellEnd"/>
      <w:r w:rsidRPr="00557572">
        <w:rPr>
          <w:rFonts w:ascii="Times New Roman" w:hAnsi="Times New Roman"/>
          <w:sz w:val="28"/>
          <w:szCs w:val="28"/>
        </w:rPr>
        <w:t xml:space="preserve"> на сумму 1 673,88 тыс.</w:t>
      </w:r>
      <w:r w:rsidR="00607C4C">
        <w:rPr>
          <w:rFonts w:ascii="Times New Roman" w:hAnsi="Times New Roman"/>
          <w:sz w:val="28"/>
          <w:szCs w:val="28"/>
        </w:rPr>
        <w:t xml:space="preserve"> рублей.</w:t>
      </w:r>
    </w:p>
    <w:p w:rsidR="004917C5" w:rsidRDefault="0042715A" w:rsidP="004917C5">
      <w:pPr>
        <w:spacing w:line="240" w:lineRule="exact"/>
        <w:jc w:val="center"/>
        <w:rPr>
          <w:rFonts w:ascii="Times New Roman" w:hAnsi="Times New Roman"/>
          <w:b/>
          <w:sz w:val="28"/>
          <w:szCs w:val="28"/>
          <w:u w:val="single"/>
        </w:rPr>
      </w:pPr>
      <w:r w:rsidRPr="00340F20">
        <w:rPr>
          <w:rFonts w:ascii="Times New Roman" w:hAnsi="Times New Roman"/>
          <w:b/>
          <w:sz w:val="28"/>
          <w:szCs w:val="28"/>
          <w:u w:val="single"/>
        </w:rPr>
        <w:t>К</w:t>
      </w:r>
      <w:r w:rsidR="004917C5" w:rsidRPr="00340F20">
        <w:rPr>
          <w:rFonts w:ascii="Times New Roman" w:hAnsi="Times New Roman"/>
          <w:b/>
          <w:sz w:val="28"/>
          <w:szCs w:val="28"/>
          <w:u w:val="single"/>
        </w:rPr>
        <w:t>ультура</w:t>
      </w:r>
    </w:p>
    <w:p w:rsidR="00340F20" w:rsidRDefault="00340F20" w:rsidP="00340F20">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Сеть учреждений культуры </w:t>
      </w:r>
      <w:proofErr w:type="spellStart"/>
      <w:r w:rsidRPr="00340F20">
        <w:rPr>
          <w:rFonts w:ascii="Times New Roman" w:hAnsi="Times New Roman"/>
          <w:sz w:val="28"/>
          <w:szCs w:val="28"/>
        </w:rPr>
        <w:t>Изобильненского</w:t>
      </w:r>
      <w:proofErr w:type="spellEnd"/>
      <w:r w:rsidRPr="00340F20">
        <w:rPr>
          <w:rFonts w:ascii="Times New Roman" w:hAnsi="Times New Roman"/>
          <w:sz w:val="28"/>
          <w:szCs w:val="28"/>
        </w:rPr>
        <w:t xml:space="preserve"> городского округа со</w:t>
      </w:r>
      <w:r w:rsidRPr="00340F20">
        <w:rPr>
          <w:rFonts w:ascii="Times New Roman" w:hAnsi="Times New Roman"/>
          <w:sz w:val="28"/>
          <w:szCs w:val="28"/>
        </w:rPr>
        <w:softHyphen/>
        <w:t xml:space="preserve">ставляет: 28 библиотек, 17 сельских домов культуры, 2 центра культуры и досуга, организационно-методический центр, 4 детские школы искусств (+4 филиала), 2 детские художественные школы, музей истории (государственное учреждение). </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t>Художественно-эстетическое и музыкальное образование детей реализует 4 детские школы искусств (+4 филиала) и 2 детские художественн</w:t>
      </w:r>
      <w:r>
        <w:rPr>
          <w:rFonts w:ascii="Times New Roman" w:hAnsi="Times New Roman"/>
          <w:sz w:val="28"/>
          <w:szCs w:val="28"/>
        </w:rPr>
        <w:t>ые школы, в которых обучаются 1</w:t>
      </w:r>
      <w:r w:rsidRPr="00340F20">
        <w:rPr>
          <w:rFonts w:ascii="Times New Roman" w:hAnsi="Times New Roman"/>
          <w:sz w:val="28"/>
          <w:szCs w:val="28"/>
        </w:rPr>
        <w:t xml:space="preserve">184 человек. </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t>Педагоги и учащиеся ведут активную концертную и конкурсную дея</w:t>
      </w:r>
      <w:r w:rsidRPr="00340F20">
        <w:rPr>
          <w:rFonts w:ascii="Times New Roman" w:hAnsi="Times New Roman"/>
          <w:sz w:val="28"/>
          <w:szCs w:val="28"/>
        </w:rPr>
        <w:softHyphen/>
        <w:t xml:space="preserve">тельность. За отчётный период были проведены: </w:t>
      </w:r>
      <w:r>
        <w:rPr>
          <w:rFonts w:ascii="Times New Roman" w:hAnsi="Times New Roman"/>
          <w:sz w:val="28"/>
          <w:szCs w:val="28"/>
        </w:rPr>
        <w:t>окружной</w:t>
      </w:r>
      <w:r w:rsidRPr="00340F20">
        <w:rPr>
          <w:rFonts w:ascii="Times New Roman" w:hAnsi="Times New Roman"/>
          <w:sz w:val="28"/>
          <w:szCs w:val="28"/>
        </w:rPr>
        <w:t xml:space="preserve"> и зональный этапы краевого конкурса исполнительского мастерства учащихся фортепианных отделений «Весенняя соната», районный и зональный этапы краевого кон</w:t>
      </w:r>
      <w:r w:rsidRPr="00340F20">
        <w:rPr>
          <w:rFonts w:ascii="Times New Roman" w:hAnsi="Times New Roman"/>
          <w:sz w:val="28"/>
          <w:szCs w:val="28"/>
        </w:rPr>
        <w:softHyphen/>
        <w:t>курса учащихся отделений народных инструментов ДМШ и ДШИ Став</w:t>
      </w:r>
      <w:r w:rsidRPr="00340F20">
        <w:rPr>
          <w:rFonts w:ascii="Times New Roman" w:hAnsi="Times New Roman"/>
          <w:sz w:val="28"/>
          <w:szCs w:val="28"/>
        </w:rPr>
        <w:softHyphen/>
        <w:t>ропольского края «Народные мелодии»; XV зональная олимпиада академи</w:t>
      </w:r>
      <w:r w:rsidRPr="00340F20">
        <w:rPr>
          <w:rFonts w:ascii="Times New Roman" w:hAnsi="Times New Roman"/>
          <w:sz w:val="28"/>
          <w:szCs w:val="28"/>
        </w:rPr>
        <w:softHyphen/>
        <w:t xml:space="preserve">ческого рисунка и живописи среди учащихся ДХШ и ДШИ по </w:t>
      </w:r>
      <w:proofErr w:type="spellStart"/>
      <w:r w:rsidRPr="00340F20">
        <w:rPr>
          <w:rFonts w:ascii="Times New Roman" w:hAnsi="Times New Roman"/>
          <w:sz w:val="28"/>
          <w:szCs w:val="28"/>
        </w:rPr>
        <w:t>Изобильнен</w:t>
      </w:r>
      <w:r w:rsidRPr="00340F20">
        <w:rPr>
          <w:rFonts w:ascii="Times New Roman" w:hAnsi="Times New Roman"/>
          <w:sz w:val="28"/>
          <w:szCs w:val="28"/>
        </w:rPr>
        <w:softHyphen/>
        <w:t>скому</w:t>
      </w:r>
      <w:proofErr w:type="spellEnd"/>
      <w:r w:rsidRPr="00340F20">
        <w:rPr>
          <w:rFonts w:ascii="Times New Roman" w:hAnsi="Times New Roman"/>
          <w:sz w:val="28"/>
          <w:szCs w:val="28"/>
        </w:rPr>
        <w:t xml:space="preserve"> ЗМО, зональный этап краевой конкурсной выставки «Загадочный мир мечты!». </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lastRenderedPageBreak/>
        <w:t>За 9 месяцев 2023 года учащимися школ округа завоёвано: 116</w:t>
      </w:r>
      <w:r w:rsidRPr="00340F20">
        <w:rPr>
          <w:rFonts w:ascii="Times New Roman" w:hAnsi="Times New Roman"/>
          <w:color w:val="FF0000"/>
          <w:sz w:val="28"/>
          <w:szCs w:val="28"/>
        </w:rPr>
        <w:t xml:space="preserve"> </w:t>
      </w:r>
      <w:r w:rsidRPr="00340F20">
        <w:rPr>
          <w:rFonts w:ascii="Times New Roman" w:hAnsi="Times New Roman"/>
          <w:sz w:val="28"/>
          <w:szCs w:val="28"/>
        </w:rPr>
        <w:t xml:space="preserve">- </w:t>
      </w:r>
      <w:r>
        <w:rPr>
          <w:rFonts w:ascii="Times New Roman" w:hAnsi="Times New Roman"/>
          <w:sz w:val="28"/>
          <w:szCs w:val="28"/>
        </w:rPr>
        <w:t>окружных</w:t>
      </w:r>
      <w:r w:rsidRPr="00340F20">
        <w:rPr>
          <w:rFonts w:ascii="Times New Roman" w:hAnsi="Times New Roman"/>
          <w:sz w:val="28"/>
          <w:szCs w:val="28"/>
        </w:rPr>
        <w:t xml:space="preserve"> дипломов, 84 - зональных, 120 – краевых, 122 – региональных, 234 – всероссийских и 506 – международных.</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38 лучших учащихся </w:t>
      </w:r>
      <w:proofErr w:type="spellStart"/>
      <w:r w:rsidRPr="00340F20">
        <w:rPr>
          <w:rFonts w:ascii="Times New Roman" w:hAnsi="Times New Roman"/>
          <w:sz w:val="28"/>
          <w:szCs w:val="28"/>
        </w:rPr>
        <w:t>Изобильненской</w:t>
      </w:r>
      <w:proofErr w:type="spellEnd"/>
      <w:r w:rsidRPr="00340F20">
        <w:rPr>
          <w:rFonts w:ascii="Times New Roman" w:hAnsi="Times New Roman"/>
          <w:sz w:val="28"/>
          <w:szCs w:val="28"/>
        </w:rPr>
        <w:t xml:space="preserve"> и </w:t>
      </w:r>
      <w:proofErr w:type="spellStart"/>
      <w:r w:rsidRPr="00340F20">
        <w:rPr>
          <w:rFonts w:ascii="Times New Roman" w:hAnsi="Times New Roman"/>
          <w:sz w:val="28"/>
          <w:szCs w:val="28"/>
        </w:rPr>
        <w:t>Солнечнодольской</w:t>
      </w:r>
      <w:proofErr w:type="spellEnd"/>
      <w:r w:rsidRPr="00340F20">
        <w:rPr>
          <w:rFonts w:ascii="Times New Roman" w:hAnsi="Times New Roman"/>
          <w:sz w:val="28"/>
          <w:szCs w:val="28"/>
        </w:rPr>
        <w:t xml:space="preserve"> детских школ искусств вошли в состав тысячного сводного хора Ставропольского края и выступили 9 мая и 16 сентября (День края) в Ставрополе.</w:t>
      </w:r>
    </w:p>
    <w:p w:rsidR="00B32DE1" w:rsidRPr="00340F20" w:rsidRDefault="00B32DE1" w:rsidP="00B32DE1">
      <w:pPr>
        <w:pStyle w:val="12"/>
        <w:shd w:val="clear" w:color="auto" w:fill="auto"/>
        <w:spacing w:line="240" w:lineRule="auto"/>
        <w:ind w:firstLine="709"/>
        <w:jc w:val="both"/>
        <w:rPr>
          <w:sz w:val="28"/>
          <w:szCs w:val="28"/>
        </w:rPr>
      </w:pPr>
      <w:r w:rsidRPr="00340F20">
        <w:rPr>
          <w:sz w:val="28"/>
          <w:szCs w:val="28"/>
        </w:rPr>
        <w:t>Библиотечное обслуживание в округе осуществляют 28 библиотек, объ</w:t>
      </w:r>
      <w:r w:rsidRPr="00340F20">
        <w:rPr>
          <w:sz w:val="28"/>
          <w:szCs w:val="28"/>
        </w:rPr>
        <w:softHyphen/>
        <w:t>единенных в централизованную библиотечную систему. В настоящее время все библиотеки имеют компьютерное оборудование и подключены к сети Интернет.</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t>За отчётный период проведены: информационно-познавательные мероприятия, посвященные Году родного языка, дням Воинской Славы России, Всемирному дню поэзии, Дню православной книги, Дню славянской письменности и культуры, Международному дню защиты детей, Дню России, 100-летию со дня рождения Расула Гамзатова;</w:t>
      </w:r>
      <w:r w:rsidRPr="00340F20">
        <w:rPr>
          <w:rFonts w:ascii="Times New Roman" w:hAnsi="Times New Roman"/>
          <w:b/>
          <w:sz w:val="28"/>
          <w:szCs w:val="28"/>
        </w:rPr>
        <w:t xml:space="preserve"> </w:t>
      </w:r>
      <w:r w:rsidRPr="00340F20">
        <w:rPr>
          <w:rFonts w:ascii="Times New Roman" w:hAnsi="Times New Roman"/>
          <w:sz w:val="28"/>
          <w:szCs w:val="28"/>
        </w:rPr>
        <w:t>неделя детской и юношеской книги,</w:t>
      </w:r>
      <w:r w:rsidRPr="00340F20">
        <w:rPr>
          <w:rFonts w:ascii="Times New Roman" w:hAnsi="Times New Roman"/>
          <w:b/>
          <w:sz w:val="28"/>
          <w:szCs w:val="28"/>
        </w:rPr>
        <w:t xml:space="preserve"> </w:t>
      </w:r>
      <w:r w:rsidRPr="00340F20">
        <w:rPr>
          <w:rFonts w:ascii="Times New Roman" w:hAnsi="Times New Roman"/>
          <w:sz w:val="28"/>
          <w:szCs w:val="28"/>
        </w:rPr>
        <w:t xml:space="preserve">шахматные турниры (ко Дню Победы и Дню молодёжи). </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shd w:val="clear" w:color="auto" w:fill="FFFFFF"/>
        </w:rPr>
        <w:t xml:space="preserve">23 августа </w:t>
      </w:r>
      <w:proofErr w:type="spellStart"/>
      <w:r w:rsidRPr="00340F20">
        <w:rPr>
          <w:rFonts w:ascii="Times New Roman" w:hAnsi="Times New Roman"/>
          <w:sz w:val="28"/>
          <w:szCs w:val="28"/>
          <w:shd w:val="clear" w:color="auto" w:fill="FFFFFF"/>
        </w:rPr>
        <w:t>Изобильненский</w:t>
      </w:r>
      <w:proofErr w:type="spellEnd"/>
      <w:r w:rsidRPr="00340F20">
        <w:rPr>
          <w:rFonts w:ascii="Times New Roman" w:hAnsi="Times New Roman"/>
          <w:sz w:val="28"/>
          <w:szCs w:val="28"/>
          <w:shd w:val="clear" w:color="auto" w:fill="FFFFFF"/>
        </w:rPr>
        <w:t xml:space="preserve"> городской округ принимал 50 участников ХХI Форума публичных библиотек России «</w:t>
      </w:r>
      <w:proofErr w:type="spellStart"/>
      <w:r w:rsidRPr="00340F20">
        <w:rPr>
          <w:rFonts w:ascii="Times New Roman" w:hAnsi="Times New Roman"/>
          <w:sz w:val="28"/>
          <w:szCs w:val="28"/>
          <w:shd w:val="clear" w:color="auto" w:fill="FFFFFF"/>
        </w:rPr>
        <w:t>Библиокараван</w:t>
      </w:r>
      <w:proofErr w:type="spellEnd"/>
      <w:r w:rsidRPr="00340F20">
        <w:rPr>
          <w:rFonts w:ascii="Times New Roman" w:hAnsi="Times New Roman"/>
          <w:sz w:val="28"/>
          <w:szCs w:val="28"/>
          <w:shd w:val="clear" w:color="auto" w:fill="FFFFFF"/>
        </w:rPr>
        <w:t xml:space="preserve"> - 2023». В районной детской библиотеке состоялась работа </w:t>
      </w:r>
      <w:r w:rsidRPr="00340F20">
        <w:rPr>
          <w:rFonts w:ascii="Times New Roman" w:hAnsi="Times New Roman"/>
          <w:sz w:val="28"/>
          <w:szCs w:val="28"/>
        </w:rPr>
        <w:t>секции «Библиотека: пространство возможностей», которая включала тематические выступления, мастер-классы, презентации коллег из различных регионов России.</w:t>
      </w:r>
    </w:p>
    <w:p w:rsidR="00B32DE1" w:rsidRPr="00340F20" w:rsidRDefault="00B32DE1" w:rsidP="00B32DE1">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Культурно-досуговую работу на территории </w:t>
      </w:r>
      <w:proofErr w:type="spellStart"/>
      <w:r w:rsidRPr="00340F20">
        <w:rPr>
          <w:rFonts w:ascii="Times New Roman" w:hAnsi="Times New Roman"/>
          <w:sz w:val="28"/>
          <w:szCs w:val="28"/>
        </w:rPr>
        <w:t>Изобильненского</w:t>
      </w:r>
      <w:proofErr w:type="spellEnd"/>
      <w:r w:rsidRPr="00340F20">
        <w:rPr>
          <w:rFonts w:ascii="Times New Roman" w:hAnsi="Times New Roman"/>
          <w:sz w:val="28"/>
          <w:szCs w:val="28"/>
        </w:rPr>
        <w:t xml:space="preserve"> округа осуществляют 17 сельских домов культуры, 2 центра культуры и досуга, организационно-методический центр. На их базе работают 296 клубных формирований, с числом участников 4 814 человек, из них 144 для детей (2 720 чел.) и 52 для молодёжи (974 чел</w:t>
      </w:r>
      <w:r>
        <w:rPr>
          <w:rFonts w:ascii="Times New Roman" w:hAnsi="Times New Roman"/>
          <w:sz w:val="28"/>
          <w:szCs w:val="28"/>
        </w:rPr>
        <w:t>овек</w:t>
      </w:r>
      <w:r w:rsidRPr="00340F20">
        <w:rPr>
          <w:rFonts w:ascii="Times New Roman" w:hAnsi="Times New Roman"/>
          <w:sz w:val="28"/>
          <w:szCs w:val="28"/>
        </w:rPr>
        <w:t>); 202 (2 927 чел.) - формирования самодеятельного народного творчества, из них 19 коллективов имеют звание «Народный (образцовый) коллектив самодеятельного художественного творчества»,</w:t>
      </w:r>
      <w:r w:rsidRPr="00340F20">
        <w:rPr>
          <w:rFonts w:ascii="Times New Roman" w:hAnsi="Times New Roman"/>
          <w:bCs/>
          <w:sz w:val="28"/>
          <w:szCs w:val="28"/>
        </w:rPr>
        <w:t xml:space="preserve"> в том числе: 9 вокальных коллективов, 7 хореографических, ансамбль русских народных инструментов, детская театральная студия и театр миниатюр.</w:t>
      </w:r>
    </w:p>
    <w:p w:rsidR="00340F20" w:rsidRPr="00340F20" w:rsidRDefault="00340F20" w:rsidP="00340F20">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Одним из приоритетных направлений в деятельности клубных учреждений округа является организация досуга для населения. За 9 месяцев 2023 года учреждениями проведено 2 803 культурно-досуговых мероприятия, в том числе 1322 для детей, 695 для молодёжи. Посетили </w:t>
      </w:r>
      <w:r w:rsidR="00B32DE1" w:rsidRPr="00340F20">
        <w:rPr>
          <w:rFonts w:ascii="Times New Roman" w:hAnsi="Times New Roman"/>
          <w:sz w:val="28"/>
          <w:szCs w:val="28"/>
        </w:rPr>
        <w:t>мероприятия 389</w:t>
      </w:r>
      <w:r w:rsidRPr="00340F20">
        <w:rPr>
          <w:rFonts w:ascii="Times New Roman" w:hAnsi="Times New Roman"/>
          <w:sz w:val="28"/>
          <w:szCs w:val="28"/>
        </w:rPr>
        <w:t xml:space="preserve"> 631 человек, из </w:t>
      </w:r>
      <w:r w:rsidR="00B32DE1" w:rsidRPr="00340F20">
        <w:rPr>
          <w:rFonts w:ascii="Times New Roman" w:hAnsi="Times New Roman"/>
          <w:sz w:val="28"/>
          <w:szCs w:val="28"/>
        </w:rPr>
        <w:t>них 100</w:t>
      </w:r>
      <w:r w:rsidRPr="00340F20">
        <w:rPr>
          <w:rFonts w:ascii="Times New Roman" w:hAnsi="Times New Roman"/>
          <w:sz w:val="28"/>
          <w:szCs w:val="28"/>
        </w:rPr>
        <w:t xml:space="preserve"> 754 - детей, 68 256 - молодёжи. </w:t>
      </w:r>
    </w:p>
    <w:p w:rsidR="00340F20" w:rsidRPr="00340F20" w:rsidRDefault="00340F20" w:rsidP="00340F20">
      <w:pPr>
        <w:tabs>
          <w:tab w:val="left" w:pos="720"/>
          <w:tab w:val="left" w:pos="900"/>
        </w:tabs>
        <w:spacing w:after="0" w:line="240" w:lineRule="auto"/>
        <w:ind w:firstLine="709"/>
        <w:jc w:val="both"/>
        <w:rPr>
          <w:rFonts w:ascii="Times New Roman" w:hAnsi="Times New Roman"/>
          <w:sz w:val="28"/>
          <w:szCs w:val="28"/>
        </w:rPr>
      </w:pPr>
      <w:r w:rsidRPr="00340F20">
        <w:rPr>
          <w:rFonts w:ascii="Times New Roman" w:hAnsi="Times New Roman"/>
          <w:sz w:val="28"/>
          <w:szCs w:val="28"/>
        </w:rPr>
        <w:tab/>
        <w:t xml:space="preserve">Организационно - методическим центром и Центром Культуры и Досуга </w:t>
      </w:r>
      <w:r w:rsidR="001723EC">
        <w:rPr>
          <w:rFonts w:ascii="Times New Roman" w:hAnsi="Times New Roman"/>
          <w:sz w:val="28"/>
          <w:szCs w:val="28"/>
        </w:rPr>
        <w:t>в отчетном периоде проводились мероприятия различной направленности.</w:t>
      </w:r>
      <w:r w:rsidRPr="00340F20">
        <w:rPr>
          <w:rFonts w:ascii="Times New Roman" w:hAnsi="Times New Roman"/>
          <w:sz w:val="28"/>
          <w:szCs w:val="28"/>
        </w:rPr>
        <w:t xml:space="preserve"> </w:t>
      </w:r>
    </w:p>
    <w:p w:rsidR="00340F20" w:rsidRPr="00340F20" w:rsidRDefault="00340F20" w:rsidP="00340F20">
      <w:pPr>
        <w:tabs>
          <w:tab w:val="left" w:pos="720"/>
          <w:tab w:val="left" w:pos="900"/>
        </w:tabs>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Приняли участие в региональном форуме для директоров клубных учреждений «Ярмарка грантов», региональном фестивале-конкурсе традиционной казачьей культуры «Казачья сторона», </w:t>
      </w:r>
      <w:r w:rsidRPr="00340F20">
        <w:rPr>
          <w:rFonts w:ascii="Times New Roman" w:hAnsi="Times New Roman"/>
          <w:sz w:val="28"/>
          <w:szCs w:val="28"/>
          <w:lang w:val="en-US"/>
        </w:rPr>
        <w:t>II</w:t>
      </w:r>
      <w:r w:rsidRPr="00340F20">
        <w:rPr>
          <w:rFonts w:ascii="Times New Roman" w:hAnsi="Times New Roman"/>
          <w:sz w:val="28"/>
          <w:szCs w:val="28"/>
        </w:rPr>
        <w:t xml:space="preserve"> межрегиональном фестивале обрядовой культуры «Троицкий хоровод», торжественном  открытии Всероссийского отборочного конкурса Терского войскового </w:t>
      </w:r>
      <w:r w:rsidRPr="00340F20">
        <w:rPr>
          <w:rFonts w:ascii="Times New Roman" w:hAnsi="Times New Roman"/>
          <w:sz w:val="28"/>
          <w:szCs w:val="28"/>
        </w:rPr>
        <w:lastRenderedPageBreak/>
        <w:t xml:space="preserve">казачьего общества Всероссийского фольклорного конкурса «Казачий круг» (ДК  ст. Новотроицкой и </w:t>
      </w:r>
      <w:proofErr w:type="spellStart"/>
      <w:r w:rsidRPr="00340F20">
        <w:rPr>
          <w:rFonts w:ascii="Times New Roman" w:hAnsi="Times New Roman"/>
          <w:sz w:val="28"/>
          <w:szCs w:val="28"/>
        </w:rPr>
        <w:t>Баклановской</w:t>
      </w:r>
      <w:proofErr w:type="spellEnd"/>
      <w:r w:rsidRPr="00340F20">
        <w:rPr>
          <w:rFonts w:ascii="Times New Roman" w:hAnsi="Times New Roman"/>
          <w:sz w:val="28"/>
          <w:szCs w:val="28"/>
        </w:rPr>
        <w:t xml:space="preserve">), Всероссийском молодёжном форуме «Машук-2023» (работа интерактивной экспозиции этно-комплекса «Казачий курень»), </w:t>
      </w:r>
      <w:r w:rsidRPr="00340F20">
        <w:rPr>
          <w:rFonts w:ascii="Times New Roman" w:hAnsi="Times New Roman"/>
          <w:sz w:val="28"/>
          <w:szCs w:val="28"/>
          <w:lang w:val="en-US"/>
        </w:rPr>
        <w:t>I</w:t>
      </w:r>
      <w:r w:rsidRPr="00340F20">
        <w:rPr>
          <w:rFonts w:ascii="Times New Roman" w:hAnsi="Times New Roman"/>
          <w:sz w:val="28"/>
          <w:szCs w:val="28"/>
        </w:rPr>
        <w:t xml:space="preserve"> Всероссийском фестивале-конкурсе национальных гармоник «Звучит гармонь над </w:t>
      </w:r>
      <w:proofErr w:type="spellStart"/>
      <w:r w:rsidRPr="00340F20">
        <w:rPr>
          <w:rFonts w:ascii="Times New Roman" w:hAnsi="Times New Roman"/>
          <w:sz w:val="28"/>
          <w:szCs w:val="28"/>
        </w:rPr>
        <w:t>Приэльбрусьем</w:t>
      </w:r>
      <w:proofErr w:type="spellEnd"/>
      <w:r w:rsidRPr="00340F20">
        <w:rPr>
          <w:rFonts w:ascii="Times New Roman" w:hAnsi="Times New Roman"/>
          <w:sz w:val="28"/>
          <w:szCs w:val="28"/>
        </w:rPr>
        <w:t>», краевом празднике «</w:t>
      </w:r>
      <w:proofErr w:type="spellStart"/>
      <w:r w:rsidRPr="00340F20">
        <w:rPr>
          <w:rFonts w:ascii="Times New Roman" w:hAnsi="Times New Roman"/>
          <w:sz w:val="28"/>
          <w:szCs w:val="28"/>
        </w:rPr>
        <w:t>Арбузник</w:t>
      </w:r>
      <w:proofErr w:type="spellEnd"/>
      <w:r w:rsidRPr="00340F20">
        <w:rPr>
          <w:rFonts w:ascii="Times New Roman" w:hAnsi="Times New Roman"/>
          <w:sz w:val="28"/>
          <w:szCs w:val="28"/>
        </w:rPr>
        <w:t>» (г. Ессентуки), краевой  творческой акции «Домотканая дорожка по душевному Ставрополью» (ко Дню Ставропольского края).</w:t>
      </w:r>
    </w:p>
    <w:p w:rsidR="00340F20" w:rsidRPr="00340F20" w:rsidRDefault="00340F20" w:rsidP="00340F20">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Творческие коллективы округа и отдельные исполнители принимали активное участие в конкурсах и фестивалях. За 9 месяцев 2023 года ими завоёвано 69 окружных дипломов, 38 – краевых, 14 - региональных, 52 - всероссийских, 105 - международных. </w:t>
      </w:r>
    </w:p>
    <w:p w:rsidR="00340F20" w:rsidRPr="00340F20" w:rsidRDefault="00340F20" w:rsidP="00340F20">
      <w:pPr>
        <w:tabs>
          <w:tab w:val="left" w:pos="720"/>
          <w:tab w:val="left" w:pos="900"/>
        </w:tabs>
        <w:spacing w:after="0" w:line="240" w:lineRule="auto"/>
        <w:ind w:firstLine="709"/>
        <w:jc w:val="both"/>
        <w:rPr>
          <w:rFonts w:ascii="Times New Roman" w:hAnsi="Times New Roman"/>
          <w:sz w:val="28"/>
          <w:szCs w:val="28"/>
        </w:rPr>
      </w:pPr>
      <w:proofErr w:type="spellStart"/>
      <w:r w:rsidRPr="00340F20">
        <w:rPr>
          <w:rFonts w:ascii="Times New Roman" w:hAnsi="Times New Roman"/>
          <w:sz w:val="28"/>
          <w:szCs w:val="28"/>
        </w:rPr>
        <w:t>Изобильненские</w:t>
      </w:r>
      <w:proofErr w:type="spellEnd"/>
      <w:r w:rsidRPr="00340F20">
        <w:rPr>
          <w:rFonts w:ascii="Times New Roman" w:hAnsi="Times New Roman"/>
          <w:sz w:val="28"/>
          <w:szCs w:val="28"/>
        </w:rPr>
        <w:t xml:space="preserve"> художники и мастера декоративно-прикладного твор</w:t>
      </w:r>
      <w:r w:rsidRPr="00340F20">
        <w:rPr>
          <w:rFonts w:ascii="Times New Roman" w:hAnsi="Times New Roman"/>
          <w:sz w:val="28"/>
          <w:szCs w:val="28"/>
        </w:rPr>
        <w:softHyphen/>
        <w:t xml:space="preserve">чества приняли участие в региональной выставке народных художественных промыслов и сувениров «Сокровища Кавказа», г. Пятигорск;  ежегодной традиционной выставке  «Народные  художественные  промыслы Ставрополья»,  г. Кисловодск; </w:t>
      </w:r>
      <w:r w:rsidRPr="00340F20">
        <w:rPr>
          <w:rFonts w:ascii="Times New Roman" w:hAnsi="Times New Roman"/>
          <w:sz w:val="28"/>
          <w:szCs w:val="28"/>
          <w:lang w:val="en-US"/>
        </w:rPr>
        <w:t>XIV</w:t>
      </w:r>
      <w:r w:rsidRPr="00340F20">
        <w:rPr>
          <w:rFonts w:ascii="Times New Roman" w:hAnsi="Times New Roman"/>
          <w:sz w:val="28"/>
          <w:szCs w:val="28"/>
        </w:rPr>
        <w:t xml:space="preserve"> фестивале культуры и спорта народов юга России, г. Ставрополь; выставке традиционных народных промыслов и ремёсел в рамках выставки «Урожай – 2023», г. Михайловск (</w:t>
      </w:r>
      <w:proofErr w:type="spellStart"/>
      <w:r w:rsidRPr="00340F20">
        <w:rPr>
          <w:rFonts w:ascii="Times New Roman" w:hAnsi="Times New Roman"/>
          <w:sz w:val="28"/>
          <w:szCs w:val="28"/>
        </w:rPr>
        <w:t>Несова</w:t>
      </w:r>
      <w:proofErr w:type="spellEnd"/>
      <w:r w:rsidRPr="00340F20">
        <w:rPr>
          <w:rFonts w:ascii="Times New Roman" w:hAnsi="Times New Roman"/>
          <w:sz w:val="28"/>
          <w:szCs w:val="28"/>
        </w:rPr>
        <w:t xml:space="preserve"> Е.В., Панфёрова Л.В., Нечаева Н.В. Ахундова О.М., </w:t>
      </w:r>
      <w:proofErr w:type="spellStart"/>
      <w:r w:rsidRPr="00340F20">
        <w:rPr>
          <w:rFonts w:ascii="Times New Roman" w:hAnsi="Times New Roman"/>
          <w:sz w:val="28"/>
          <w:szCs w:val="28"/>
        </w:rPr>
        <w:t>Мишустина</w:t>
      </w:r>
      <w:proofErr w:type="spellEnd"/>
      <w:r w:rsidRPr="00340F20">
        <w:rPr>
          <w:rFonts w:ascii="Times New Roman" w:hAnsi="Times New Roman"/>
          <w:sz w:val="28"/>
          <w:szCs w:val="28"/>
        </w:rPr>
        <w:t xml:space="preserve"> Т.Е., Микаелян В.А., Терехова Е.О., Полупанов О.В.). </w:t>
      </w:r>
    </w:p>
    <w:p w:rsidR="00340F20" w:rsidRPr="00340F20" w:rsidRDefault="00340F20" w:rsidP="00340F20">
      <w:pPr>
        <w:tabs>
          <w:tab w:val="left" w:pos="720"/>
          <w:tab w:val="left" w:pos="900"/>
        </w:tabs>
        <w:spacing w:after="0" w:line="240" w:lineRule="auto"/>
        <w:ind w:firstLine="709"/>
        <w:jc w:val="both"/>
        <w:rPr>
          <w:rFonts w:ascii="Times New Roman" w:hAnsi="Times New Roman"/>
        </w:rPr>
      </w:pPr>
      <w:r w:rsidRPr="00340F20">
        <w:rPr>
          <w:rFonts w:ascii="Times New Roman" w:hAnsi="Times New Roman"/>
          <w:sz w:val="28"/>
          <w:szCs w:val="28"/>
        </w:rPr>
        <w:t xml:space="preserve">В округе работают два 3-Д кинозала: в г. Изобильном и пос. </w:t>
      </w:r>
      <w:proofErr w:type="spellStart"/>
      <w:r w:rsidRPr="00340F20">
        <w:rPr>
          <w:rFonts w:ascii="Times New Roman" w:hAnsi="Times New Roman"/>
          <w:sz w:val="28"/>
          <w:szCs w:val="28"/>
        </w:rPr>
        <w:t>Солнечнодольске</w:t>
      </w:r>
      <w:proofErr w:type="spellEnd"/>
      <w:r w:rsidRPr="00340F20">
        <w:rPr>
          <w:rFonts w:ascii="Times New Roman" w:hAnsi="Times New Roman"/>
          <w:sz w:val="28"/>
          <w:szCs w:val="28"/>
        </w:rPr>
        <w:t xml:space="preserve">. За 9 месяцев 2023 года проведено 1 493 сеанса (15 568 чел.), в том числе для детей – 969 сеансов (10 831 чел.). Валовой сбор составил 3 050 750 рублей. </w:t>
      </w:r>
    </w:p>
    <w:p w:rsidR="00340F20" w:rsidRPr="00340F20" w:rsidRDefault="00340F20" w:rsidP="00340F20">
      <w:pPr>
        <w:spacing w:after="0" w:line="240" w:lineRule="auto"/>
        <w:ind w:firstLine="709"/>
        <w:jc w:val="both"/>
        <w:rPr>
          <w:rFonts w:ascii="Times New Roman" w:hAnsi="Times New Roman"/>
          <w:sz w:val="28"/>
          <w:szCs w:val="28"/>
        </w:rPr>
      </w:pPr>
      <w:r w:rsidRPr="00340F20">
        <w:rPr>
          <w:rFonts w:ascii="Times New Roman" w:hAnsi="Times New Roman"/>
          <w:sz w:val="28"/>
          <w:szCs w:val="28"/>
        </w:rPr>
        <w:t xml:space="preserve">В отчётном периоде музей истории был открыт для посетителей 232 дня. Проведено 270 экскурсий (6 759 чел.), 65 музейных мероприятий (2 541 чел.), 26 выставок; прочитано 53 лекции (1 710 чел.). Всего музей посетили 15 057 человек, из них 6 405 – посетители льготных категорий. </w:t>
      </w:r>
    </w:p>
    <w:p w:rsidR="00183DC6" w:rsidRDefault="00183DC6" w:rsidP="00C77FBA">
      <w:pPr>
        <w:spacing w:after="0" w:line="240" w:lineRule="auto"/>
        <w:ind w:firstLine="709"/>
        <w:jc w:val="center"/>
        <w:rPr>
          <w:rFonts w:ascii="Times New Roman" w:hAnsi="Times New Roman"/>
          <w:b/>
          <w:bCs/>
          <w:kern w:val="1"/>
          <w:sz w:val="28"/>
          <w:szCs w:val="28"/>
          <w:u w:val="single"/>
        </w:rPr>
      </w:pPr>
      <w:r w:rsidRPr="00E744E4">
        <w:rPr>
          <w:rFonts w:ascii="Times New Roman" w:hAnsi="Times New Roman"/>
          <w:b/>
          <w:bCs/>
          <w:kern w:val="1"/>
          <w:sz w:val="28"/>
          <w:szCs w:val="28"/>
          <w:u w:val="single"/>
        </w:rPr>
        <w:t>Физическая культура и спорт</w:t>
      </w:r>
    </w:p>
    <w:p w:rsidR="000E0815" w:rsidRPr="000E0815" w:rsidRDefault="000E0815" w:rsidP="000E0815">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rPr>
        <w:t xml:space="preserve">Основная работа администрации городского округа в области физической культуры и спорта направлена на </w:t>
      </w:r>
      <w:r w:rsidRPr="000E0815">
        <w:rPr>
          <w:rFonts w:ascii="Times New Roman" w:hAnsi="Times New Roman"/>
          <w:sz w:val="28"/>
          <w:szCs w:val="28"/>
        </w:rPr>
        <w:t>пропаганду здорового образа жизни среди населения, особенно детей и подростков, отвлечению их от негативных привычек</w:t>
      </w:r>
      <w:r w:rsidR="00E5628E">
        <w:rPr>
          <w:rFonts w:ascii="Times New Roman" w:hAnsi="Times New Roman"/>
          <w:sz w:val="28"/>
          <w:szCs w:val="28"/>
        </w:rPr>
        <w:t xml:space="preserve"> и</w:t>
      </w:r>
      <w:r w:rsidRPr="000E0815">
        <w:rPr>
          <w:rFonts w:ascii="Times New Roman" w:hAnsi="Times New Roman"/>
          <w:sz w:val="28"/>
          <w:szCs w:val="28"/>
        </w:rPr>
        <w:t xml:space="preserve"> рост числа граждан, регулярно занимающихся физической культурой и </w:t>
      </w:r>
      <w:r w:rsidR="00E5628E" w:rsidRPr="000E0815">
        <w:rPr>
          <w:rFonts w:ascii="Times New Roman" w:hAnsi="Times New Roman"/>
          <w:sz w:val="28"/>
          <w:szCs w:val="28"/>
        </w:rPr>
        <w:t>спортом</w:t>
      </w:r>
      <w:r w:rsidR="00E5628E">
        <w:rPr>
          <w:rFonts w:ascii="Times New Roman" w:hAnsi="Times New Roman"/>
          <w:sz w:val="28"/>
          <w:szCs w:val="28"/>
        </w:rPr>
        <w:t>.</w:t>
      </w:r>
    </w:p>
    <w:p w:rsidR="000E0815" w:rsidRPr="000E0815" w:rsidRDefault="000E0815" w:rsidP="000E0815">
      <w:pPr>
        <w:tabs>
          <w:tab w:val="left" w:pos="5790"/>
        </w:tabs>
        <w:suppressAutoHyphens/>
        <w:spacing w:after="0" w:line="240" w:lineRule="auto"/>
        <w:ind w:firstLine="709"/>
        <w:jc w:val="both"/>
        <w:rPr>
          <w:rFonts w:ascii="Times New Roman" w:hAnsi="Times New Roman"/>
          <w:sz w:val="28"/>
          <w:szCs w:val="28"/>
          <w:lang w:eastAsia="ar-SA"/>
        </w:rPr>
      </w:pPr>
      <w:r w:rsidRPr="000E0815">
        <w:rPr>
          <w:rFonts w:ascii="Times New Roman" w:hAnsi="Times New Roman"/>
          <w:sz w:val="28"/>
          <w:szCs w:val="28"/>
          <w:lang w:eastAsia="ar-SA"/>
        </w:rPr>
        <w:t xml:space="preserve">Всего по общеобразовательным учреждениям </w:t>
      </w:r>
      <w:proofErr w:type="spellStart"/>
      <w:r w:rsidRPr="000E0815">
        <w:rPr>
          <w:rFonts w:ascii="Times New Roman" w:hAnsi="Times New Roman"/>
          <w:sz w:val="28"/>
          <w:szCs w:val="28"/>
          <w:lang w:eastAsia="ar-SA"/>
        </w:rPr>
        <w:t>Изобильненского</w:t>
      </w:r>
      <w:proofErr w:type="spellEnd"/>
      <w:r w:rsidRPr="000E0815">
        <w:rPr>
          <w:rFonts w:ascii="Times New Roman" w:hAnsi="Times New Roman"/>
          <w:sz w:val="28"/>
          <w:szCs w:val="28"/>
          <w:lang w:eastAsia="ar-SA"/>
        </w:rPr>
        <w:t xml:space="preserve"> городского округа действуют 126 секций, 49 клубов и 23 юнармейских отряда. Общее число несовершеннолетних, занимающихся в спортивных секциях и клубах, включая юнармейские отряды нашего округа составляет </w:t>
      </w:r>
      <w:r w:rsidRPr="000E0815">
        <w:rPr>
          <w:rFonts w:ascii="Times New Roman" w:hAnsi="Times New Roman"/>
          <w:bCs/>
          <w:sz w:val="28"/>
          <w:szCs w:val="28"/>
          <w:lang w:eastAsia="ar-SA"/>
        </w:rPr>
        <w:t xml:space="preserve">4851 </w:t>
      </w:r>
      <w:r w:rsidRPr="000E0815">
        <w:rPr>
          <w:rFonts w:ascii="Times New Roman" w:hAnsi="Times New Roman"/>
          <w:sz w:val="28"/>
          <w:szCs w:val="28"/>
          <w:lang w:eastAsia="ar-SA"/>
        </w:rPr>
        <w:t>человек. Вместе с ДЮСШ количество занимающихся несовершеннолетних по различным секциям округа составляет 5734 человек.</w:t>
      </w:r>
    </w:p>
    <w:p w:rsidR="000E0815" w:rsidRPr="000E0815" w:rsidRDefault="000E0815" w:rsidP="000E0815">
      <w:pPr>
        <w:spacing w:after="0" w:line="240" w:lineRule="auto"/>
        <w:ind w:firstLine="709"/>
        <w:jc w:val="both"/>
        <w:rPr>
          <w:rFonts w:ascii="Times New Roman" w:hAnsi="Times New Roman"/>
          <w:sz w:val="28"/>
          <w:szCs w:val="28"/>
          <w:lang w:eastAsia="ar-SA"/>
        </w:rPr>
      </w:pPr>
      <w:r w:rsidRPr="000E0815">
        <w:rPr>
          <w:rFonts w:ascii="Times New Roman" w:hAnsi="Times New Roman"/>
          <w:sz w:val="28"/>
          <w:szCs w:val="28"/>
        </w:rPr>
        <w:t>Информация о спортивно-массовых мероприятиях различного уровня,</w:t>
      </w:r>
      <w:r w:rsidRPr="000E0815">
        <w:rPr>
          <w:rFonts w:ascii="Times New Roman" w:hAnsi="Times New Roman"/>
          <w:sz w:val="28"/>
          <w:szCs w:val="28"/>
          <w:lang w:eastAsia="ar-SA"/>
        </w:rPr>
        <w:t xml:space="preserve"> в которых принимали участие юные спортсмены </w:t>
      </w:r>
      <w:proofErr w:type="spellStart"/>
      <w:r w:rsidRPr="000E0815">
        <w:rPr>
          <w:rFonts w:ascii="Times New Roman" w:hAnsi="Times New Roman"/>
          <w:sz w:val="28"/>
          <w:szCs w:val="28"/>
          <w:lang w:eastAsia="ar-SA"/>
        </w:rPr>
        <w:t>Изобильненского</w:t>
      </w:r>
      <w:proofErr w:type="spellEnd"/>
      <w:r w:rsidRPr="000E0815">
        <w:rPr>
          <w:rFonts w:ascii="Times New Roman" w:hAnsi="Times New Roman"/>
          <w:sz w:val="28"/>
          <w:szCs w:val="28"/>
          <w:lang w:eastAsia="ar-SA"/>
        </w:rPr>
        <w:t xml:space="preserve"> городского округа </w:t>
      </w:r>
      <w:r w:rsidRPr="000E0815">
        <w:rPr>
          <w:rFonts w:ascii="Times New Roman" w:hAnsi="Times New Roman"/>
          <w:sz w:val="28"/>
          <w:szCs w:val="28"/>
        </w:rPr>
        <w:t xml:space="preserve">  размещается в газете «Наше время»</w:t>
      </w:r>
      <w:r w:rsidR="00E5628E">
        <w:rPr>
          <w:rFonts w:ascii="Times New Roman" w:hAnsi="Times New Roman"/>
          <w:sz w:val="28"/>
          <w:szCs w:val="28"/>
          <w:lang w:eastAsia="ar-SA"/>
        </w:rPr>
        <w:t>, з</w:t>
      </w:r>
      <w:r w:rsidRPr="000E0815">
        <w:rPr>
          <w:rFonts w:ascii="Times New Roman" w:hAnsi="Times New Roman"/>
          <w:sz w:val="28"/>
          <w:szCs w:val="28"/>
          <w:lang w:eastAsia="ar-SA"/>
        </w:rPr>
        <w:t xml:space="preserve">а прошедший период 2023 года размещено 21 публикация. </w:t>
      </w:r>
    </w:p>
    <w:p w:rsidR="000E0815" w:rsidRPr="000E0815" w:rsidRDefault="000E0815" w:rsidP="000E0815">
      <w:pPr>
        <w:spacing w:after="0" w:line="240" w:lineRule="auto"/>
        <w:ind w:firstLine="709"/>
        <w:jc w:val="both"/>
        <w:rPr>
          <w:rFonts w:ascii="Times New Roman" w:hAnsi="Times New Roman"/>
          <w:sz w:val="28"/>
          <w:szCs w:val="28"/>
        </w:rPr>
      </w:pPr>
      <w:r w:rsidRPr="000E0815">
        <w:rPr>
          <w:rFonts w:ascii="Times New Roman" w:hAnsi="Times New Roman"/>
          <w:sz w:val="28"/>
          <w:szCs w:val="28"/>
        </w:rPr>
        <w:lastRenderedPageBreak/>
        <w:t xml:space="preserve">За 9 месяцев 2023 года организовано и проведено 438 спортивных мероприятий. В соревнованиях различного уровня спортсменами </w:t>
      </w:r>
      <w:proofErr w:type="spellStart"/>
      <w:r w:rsidRPr="000E0815">
        <w:rPr>
          <w:rFonts w:ascii="Times New Roman" w:hAnsi="Times New Roman"/>
          <w:sz w:val="28"/>
          <w:szCs w:val="28"/>
        </w:rPr>
        <w:t>Изобильненского</w:t>
      </w:r>
      <w:proofErr w:type="spellEnd"/>
      <w:r w:rsidRPr="000E0815">
        <w:rPr>
          <w:rFonts w:ascii="Times New Roman" w:hAnsi="Times New Roman"/>
          <w:sz w:val="28"/>
          <w:szCs w:val="28"/>
        </w:rPr>
        <w:t xml:space="preserve"> городского округа завоевано </w:t>
      </w:r>
      <w:r w:rsidRPr="000E0815">
        <w:rPr>
          <w:rFonts w:ascii="Times New Roman" w:hAnsi="Times New Roman"/>
          <w:color w:val="000000"/>
          <w:sz w:val="28"/>
          <w:szCs w:val="28"/>
        </w:rPr>
        <w:t>203</w:t>
      </w:r>
      <w:r w:rsidRPr="000E0815">
        <w:rPr>
          <w:rFonts w:ascii="Times New Roman" w:hAnsi="Times New Roman"/>
          <w:sz w:val="28"/>
          <w:szCs w:val="28"/>
        </w:rPr>
        <w:t xml:space="preserve"> призовых мест. Общий охват участников составил 49380 человек. За отчетный </w:t>
      </w:r>
      <w:r w:rsidR="00E5628E" w:rsidRPr="000E0815">
        <w:rPr>
          <w:rFonts w:ascii="Times New Roman" w:hAnsi="Times New Roman"/>
          <w:sz w:val="28"/>
          <w:szCs w:val="28"/>
        </w:rPr>
        <w:t>период спортсмены</w:t>
      </w:r>
      <w:r w:rsidRPr="000E0815">
        <w:rPr>
          <w:rFonts w:ascii="Times New Roman" w:hAnsi="Times New Roman"/>
          <w:sz w:val="28"/>
          <w:szCs w:val="28"/>
        </w:rPr>
        <w:t xml:space="preserve"> городского округа приняли участие в 3- международных, 16 - российских, 65 - краевых и 356 - окружных соревнованиях.                                                                                                                                                                               </w:t>
      </w:r>
      <w:r w:rsidRPr="000E0815">
        <w:rPr>
          <w:rFonts w:ascii="Times New Roman" w:hAnsi="Times New Roman"/>
          <w:color w:val="FFFFFF"/>
          <w:sz w:val="28"/>
          <w:szCs w:val="28"/>
        </w:rPr>
        <w:t xml:space="preserve">      </w:t>
      </w:r>
    </w:p>
    <w:p w:rsidR="000E0815" w:rsidRPr="000E0815" w:rsidRDefault="000E0815" w:rsidP="000E0815">
      <w:pPr>
        <w:spacing w:after="0" w:line="240" w:lineRule="auto"/>
        <w:ind w:firstLine="709"/>
        <w:jc w:val="both"/>
        <w:rPr>
          <w:rFonts w:ascii="Times New Roman" w:hAnsi="Times New Roman"/>
          <w:sz w:val="28"/>
          <w:szCs w:val="28"/>
        </w:rPr>
      </w:pPr>
      <w:r w:rsidRPr="000E0815">
        <w:rPr>
          <w:rFonts w:ascii="Times New Roman" w:hAnsi="Times New Roman"/>
          <w:sz w:val="28"/>
          <w:szCs w:val="28"/>
        </w:rPr>
        <w:t xml:space="preserve">На проведение физкультурных мероприятий и спортивных мероприятий, предусматривающих, выполнение видов испытаний (тестов) и нормативов ГТО выделено </w:t>
      </w:r>
      <w:r w:rsidRPr="000E0815">
        <w:rPr>
          <w:rFonts w:ascii="Times New Roman" w:hAnsi="Times New Roman"/>
          <w:color w:val="000000"/>
          <w:sz w:val="28"/>
          <w:szCs w:val="28"/>
        </w:rPr>
        <w:t>628,29 т</w:t>
      </w:r>
      <w:r w:rsidRPr="000E0815">
        <w:rPr>
          <w:rFonts w:ascii="Times New Roman" w:hAnsi="Times New Roman"/>
          <w:sz w:val="28"/>
          <w:szCs w:val="28"/>
        </w:rPr>
        <w:t xml:space="preserve">ыс. руб. Всего организовано и проведено 17 спортивно-массовых мероприятий по выполнению норм ГТО. Общий охват участников составил 1133 человека. Выполнили нормативы 730 человек.         </w:t>
      </w:r>
    </w:p>
    <w:p w:rsidR="006025BF" w:rsidRDefault="001849B3" w:rsidP="0070685A">
      <w:pPr>
        <w:pStyle w:val="a8"/>
        <w:tabs>
          <w:tab w:val="left" w:pos="1425"/>
        </w:tabs>
        <w:jc w:val="center"/>
        <w:rPr>
          <w:rFonts w:ascii="Times New Roman" w:hAnsi="Times New Roman"/>
          <w:b/>
          <w:sz w:val="28"/>
          <w:szCs w:val="28"/>
          <w:u w:val="single"/>
        </w:rPr>
      </w:pPr>
      <w:r w:rsidRPr="009850BC">
        <w:rPr>
          <w:rFonts w:ascii="Times New Roman" w:hAnsi="Times New Roman"/>
          <w:b/>
          <w:sz w:val="28"/>
          <w:szCs w:val="28"/>
          <w:u w:val="single"/>
        </w:rPr>
        <w:t>Молодёжная политика</w:t>
      </w:r>
    </w:p>
    <w:p w:rsidR="009850BC" w:rsidRPr="00AC0709" w:rsidRDefault="009850BC" w:rsidP="009850BC">
      <w:pPr>
        <w:pStyle w:val="a8"/>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в</w:t>
      </w:r>
      <w:r w:rsidRPr="00AC0709">
        <w:rPr>
          <w:rFonts w:ascii="Times New Roman" w:hAnsi="Times New Roman" w:cs="Times New Roman"/>
          <w:sz w:val="28"/>
          <w:szCs w:val="28"/>
        </w:rPr>
        <w:t xml:space="preserve">се мероприятия, направленные на реализацию молодежной политики, проводились в рамках муниципальной программы «Молодёжная политика». В отчетном периоде проведено </w:t>
      </w:r>
      <w:r w:rsidR="006A01B7">
        <w:rPr>
          <w:rFonts w:ascii="Times New Roman" w:hAnsi="Times New Roman" w:cs="Times New Roman"/>
          <w:sz w:val="28"/>
          <w:szCs w:val="28"/>
        </w:rPr>
        <w:t xml:space="preserve">97 </w:t>
      </w:r>
      <w:r w:rsidRPr="00AC0709">
        <w:rPr>
          <w:rFonts w:ascii="Times New Roman" w:hAnsi="Times New Roman" w:cs="Times New Roman"/>
          <w:sz w:val="28"/>
          <w:szCs w:val="28"/>
        </w:rPr>
        <w:t xml:space="preserve">окружных мероприятий, с участием </w:t>
      </w:r>
      <w:r w:rsidR="006A01B7">
        <w:rPr>
          <w:rFonts w:ascii="Times New Roman" w:hAnsi="Times New Roman" w:cs="Times New Roman"/>
          <w:sz w:val="28"/>
          <w:szCs w:val="28"/>
        </w:rPr>
        <w:t>22</w:t>
      </w:r>
      <w:r w:rsidRPr="00AC0709">
        <w:rPr>
          <w:rFonts w:ascii="Times New Roman" w:hAnsi="Times New Roman" w:cs="Times New Roman"/>
          <w:sz w:val="28"/>
          <w:szCs w:val="28"/>
        </w:rPr>
        <w:t>000 молодых граждан.</w:t>
      </w:r>
    </w:p>
    <w:p w:rsidR="006A01B7" w:rsidRDefault="009850BC" w:rsidP="006A01B7">
      <w:pPr>
        <w:spacing w:after="0" w:line="240" w:lineRule="auto"/>
        <w:ind w:firstLine="709"/>
        <w:jc w:val="both"/>
        <w:rPr>
          <w:rFonts w:ascii="Times New Roman" w:hAnsi="Times New Roman"/>
          <w:sz w:val="28"/>
          <w:szCs w:val="28"/>
        </w:rPr>
      </w:pPr>
      <w:r w:rsidRPr="006A01B7">
        <w:rPr>
          <w:rFonts w:ascii="Times New Roman" w:hAnsi="Times New Roman"/>
          <w:sz w:val="28"/>
          <w:szCs w:val="28"/>
        </w:rPr>
        <w:t xml:space="preserve">Во исполнение целей и задач программы были проведены следующие </w:t>
      </w:r>
      <w:r w:rsidR="006A01B7" w:rsidRPr="006A01B7">
        <w:rPr>
          <w:rFonts w:ascii="Times New Roman" w:hAnsi="Times New Roman"/>
          <w:sz w:val="28"/>
          <w:szCs w:val="28"/>
        </w:rPr>
        <w:t xml:space="preserve">основные </w:t>
      </w:r>
      <w:r w:rsidRPr="006A01B7">
        <w:rPr>
          <w:rFonts w:ascii="Times New Roman" w:hAnsi="Times New Roman"/>
          <w:sz w:val="28"/>
          <w:szCs w:val="28"/>
        </w:rPr>
        <w:t>мероприятия:</w:t>
      </w:r>
      <w:r w:rsidR="00AA4AA7">
        <w:rPr>
          <w:rFonts w:ascii="Times New Roman" w:hAnsi="Times New Roman"/>
          <w:sz w:val="28"/>
          <w:szCs w:val="28"/>
        </w:rPr>
        <w:t xml:space="preserve"> патриотической направленности - </w:t>
      </w:r>
      <w:r w:rsidR="006A01B7" w:rsidRPr="00AC0709">
        <w:rPr>
          <w:rFonts w:ascii="Times New Roman" w:hAnsi="Times New Roman"/>
          <w:sz w:val="28"/>
          <w:szCs w:val="28"/>
        </w:rPr>
        <w:t>молодежная акция «Белые журавли памяти»</w:t>
      </w:r>
      <w:r w:rsidR="006A01B7">
        <w:rPr>
          <w:rFonts w:ascii="Times New Roman" w:hAnsi="Times New Roman"/>
          <w:sz w:val="28"/>
          <w:szCs w:val="28"/>
        </w:rPr>
        <w:t>, с</w:t>
      </w:r>
      <w:r w:rsidR="006A01B7" w:rsidRPr="00AC0709">
        <w:rPr>
          <w:rFonts w:ascii="Times New Roman" w:hAnsi="Times New Roman"/>
          <w:sz w:val="28"/>
          <w:szCs w:val="28"/>
        </w:rPr>
        <w:t xml:space="preserve"> возлож</w:t>
      </w:r>
      <w:r w:rsidR="006A01B7">
        <w:rPr>
          <w:rFonts w:ascii="Times New Roman" w:hAnsi="Times New Roman"/>
          <w:sz w:val="28"/>
          <w:szCs w:val="28"/>
        </w:rPr>
        <w:t>ением</w:t>
      </w:r>
      <w:r w:rsidR="006A01B7" w:rsidRPr="00AC0709">
        <w:rPr>
          <w:rFonts w:ascii="Times New Roman" w:hAnsi="Times New Roman"/>
          <w:sz w:val="28"/>
          <w:szCs w:val="28"/>
        </w:rPr>
        <w:t xml:space="preserve"> к памятным местам более 2000 </w:t>
      </w:r>
      <w:r w:rsidR="006A01B7" w:rsidRPr="00AB7FFD">
        <w:rPr>
          <w:rFonts w:ascii="Times New Roman" w:hAnsi="Times New Roman"/>
          <w:sz w:val="28"/>
          <w:szCs w:val="28"/>
        </w:rPr>
        <w:t>журавликов</w:t>
      </w:r>
      <w:r w:rsidR="006A01B7">
        <w:rPr>
          <w:rFonts w:ascii="Times New Roman" w:hAnsi="Times New Roman"/>
          <w:sz w:val="28"/>
          <w:szCs w:val="28"/>
        </w:rPr>
        <w:t xml:space="preserve"> и</w:t>
      </w:r>
      <w:r w:rsidR="006A01B7" w:rsidRPr="00AB7FFD">
        <w:rPr>
          <w:rFonts w:ascii="Times New Roman" w:hAnsi="Times New Roman"/>
          <w:sz w:val="28"/>
          <w:szCs w:val="28"/>
        </w:rPr>
        <w:t xml:space="preserve"> цветов к мемориалу «Вечный огонь»</w:t>
      </w:r>
      <w:r w:rsidR="00AA4AA7">
        <w:rPr>
          <w:rFonts w:ascii="Times New Roman" w:hAnsi="Times New Roman"/>
          <w:sz w:val="28"/>
          <w:szCs w:val="28"/>
        </w:rPr>
        <w:t xml:space="preserve">; </w:t>
      </w:r>
      <w:r w:rsidR="006A01B7" w:rsidRPr="00AB7FFD">
        <w:rPr>
          <w:rFonts w:ascii="Times New Roman" w:hAnsi="Times New Roman"/>
          <w:sz w:val="28"/>
          <w:szCs w:val="28"/>
        </w:rPr>
        <w:t>ак</w:t>
      </w:r>
      <w:r w:rsidR="00AA4AA7">
        <w:rPr>
          <w:rFonts w:ascii="Times New Roman" w:hAnsi="Times New Roman"/>
          <w:sz w:val="28"/>
          <w:szCs w:val="28"/>
        </w:rPr>
        <w:t>ци</w:t>
      </w:r>
      <w:r w:rsidR="00C651AC">
        <w:rPr>
          <w:rFonts w:ascii="Times New Roman" w:hAnsi="Times New Roman"/>
          <w:sz w:val="28"/>
          <w:szCs w:val="28"/>
        </w:rPr>
        <w:t>й</w:t>
      </w:r>
      <w:r w:rsidR="00AA4AA7">
        <w:rPr>
          <w:rFonts w:ascii="Times New Roman" w:hAnsi="Times New Roman"/>
          <w:sz w:val="28"/>
          <w:szCs w:val="28"/>
        </w:rPr>
        <w:t xml:space="preserve"> «Успей сказать: «Спасибо!», «Подарок солдату», «</w:t>
      </w:r>
      <w:r w:rsidR="006A01B7" w:rsidRPr="00AB7FFD">
        <w:rPr>
          <w:rFonts w:ascii="Times New Roman" w:hAnsi="Times New Roman"/>
          <w:sz w:val="28"/>
          <w:szCs w:val="28"/>
        </w:rPr>
        <w:t>Письмо защитнику Отечества»</w:t>
      </w:r>
      <w:r w:rsidR="00C651AC">
        <w:rPr>
          <w:rFonts w:ascii="Times New Roman" w:hAnsi="Times New Roman"/>
          <w:sz w:val="28"/>
          <w:szCs w:val="28"/>
        </w:rPr>
        <w:t xml:space="preserve">, </w:t>
      </w:r>
      <w:r w:rsidR="00C651AC" w:rsidRPr="00980582">
        <w:rPr>
          <w:rFonts w:ascii="Times New Roman" w:hAnsi="Times New Roman"/>
          <w:sz w:val="28"/>
          <w:szCs w:val="28"/>
        </w:rPr>
        <w:t>«Огни памяти» и «Свеча памяти»</w:t>
      </w:r>
      <w:r w:rsidR="006A01B7" w:rsidRPr="00AB7FFD">
        <w:rPr>
          <w:rFonts w:ascii="Times New Roman" w:hAnsi="Times New Roman"/>
          <w:sz w:val="28"/>
          <w:szCs w:val="28"/>
        </w:rPr>
        <w:t>.</w:t>
      </w:r>
    </w:p>
    <w:p w:rsidR="00C651AC" w:rsidRDefault="00C651AC" w:rsidP="00C651AC">
      <w:pPr>
        <w:spacing w:after="0" w:line="240" w:lineRule="auto"/>
        <w:ind w:firstLine="709"/>
        <w:jc w:val="both"/>
        <w:rPr>
          <w:rFonts w:ascii="Times New Roman" w:hAnsi="Times New Roman"/>
          <w:sz w:val="28"/>
          <w:szCs w:val="28"/>
        </w:rPr>
      </w:pPr>
      <w:r w:rsidRPr="00980582">
        <w:rPr>
          <w:rFonts w:ascii="Times New Roman" w:hAnsi="Times New Roman"/>
          <w:sz w:val="28"/>
          <w:szCs w:val="28"/>
        </w:rPr>
        <w:t xml:space="preserve">В апреле текущего года проходила акция «Генеральная уборка». Волонтеры приводили в порядок захоронения участников Викой Отечественной войны. </w:t>
      </w:r>
    </w:p>
    <w:p w:rsidR="006A01B7" w:rsidRPr="0077404B" w:rsidRDefault="00C651AC" w:rsidP="006A01B7">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проведены акции </w:t>
      </w:r>
      <w:r w:rsidR="006A01B7" w:rsidRPr="0077404B">
        <w:rPr>
          <w:rFonts w:ascii="Times New Roman" w:hAnsi="Times New Roman"/>
          <w:sz w:val="28"/>
          <w:szCs w:val="28"/>
        </w:rPr>
        <w:t>«Цветочный патруль»</w:t>
      </w:r>
      <w:r>
        <w:rPr>
          <w:rFonts w:ascii="Times New Roman" w:hAnsi="Times New Roman"/>
          <w:sz w:val="28"/>
          <w:szCs w:val="28"/>
        </w:rPr>
        <w:t xml:space="preserve"> к 8 Марта</w:t>
      </w:r>
      <w:r w:rsidR="006A01B7" w:rsidRPr="0077404B">
        <w:rPr>
          <w:rFonts w:ascii="Times New Roman" w:hAnsi="Times New Roman"/>
          <w:sz w:val="28"/>
          <w:szCs w:val="28"/>
        </w:rPr>
        <w:t>, волонтёры поздравляли автоледи и дарили цветы</w:t>
      </w:r>
      <w:r>
        <w:rPr>
          <w:rFonts w:ascii="Times New Roman" w:hAnsi="Times New Roman"/>
          <w:sz w:val="28"/>
          <w:szCs w:val="28"/>
        </w:rPr>
        <w:t xml:space="preserve">, </w:t>
      </w:r>
      <w:r w:rsidR="006A01B7" w:rsidRPr="0077404B">
        <w:rPr>
          <w:rFonts w:ascii="Times New Roman" w:hAnsi="Times New Roman"/>
          <w:sz w:val="28"/>
          <w:szCs w:val="28"/>
        </w:rPr>
        <w:t>"Женские лица СВО" (</w:t>
      </w:r>
      <w:proofErr w:type="spellStart"/>
      <w:r w:rsidR="006A01B7" w:rsidRPr="0077404B">
        <w:rPr>
          <w:rFonts w:ascii="Times New Roman" w:hAnsi="Times New Roman"/>
          <w:sz w:val="28"/>
          <w:szCs w:val="28"/>
        </w:rPr>
        <w:t>флешмоб</w:t>
      </w:r>
      <w:proofErr w:type="spellEnd"/>
      <w:r w:rsidR="006A01B7" w:rsidRPr="0077404B">
        <w:rPr>
          <w:rFonts w:ascii="Times New Roman" w:hAnsi="Times New Roman"/>
          <w:sz w:val="28"/>
          <w:szCs w:val="28"/>
        </w:rPr>
        <w:t xml:space="preserve"> видеороликов). </w:t>
      </w:r>
    </w:p>
    <w:p w:rsidR="006A01B7" w:rsidRPr="00980582" w:rsidRDefault="006A01B7" w:rsidP="006A01B7">
      <w:pPr>
        <w:spacing w:after="0" w:line="240" w:lineRule="auto"/>
        <w:ind w:firstLine="709"/>
        <w:jc w:val="both"/>
        <w:rPr>
          <w:rFonts w:ascii="Times New Roman" w:hAnsi="Times New Roman"/>
          <w:sz w:val="28"/>
          <w:szCs w:val="28"/>
        </w:rPr>
      </w:pPr>
      <w:r w:rsidRPr="0077404B">
        <w:rPr>
          <w:rFonts w:ascii="Times New Roman" w:hAnsi="Times New Roman"/>
          <w:sz w:val="28"/>
          <w:szCs w:val="28"/>
        </w:rPr>
        <w:t xml:space="preserve">В апреле состоялся объезд жюри для просмотра творческих номеров в рамках окружного фестиваля-конкурса творчества учащейся молодежи «Веснушки-2023». Гала -концерт фестиваля прошёл 11 мая. </w:t>
      </w:r>
    </w:p>
    <w:p w:rsidR="006A01B7" w:rsidRPr="00980582" w:rsidRDefault="006A01B7" w:rsidP="006A01B7">
      <w:pPr>
        <w:spacing w:after="0" w:line="240" w:lineRule="auto"/>
        <w:ind w:firstLine="709"/>
        <w:jc w:val="both"/>
        <w:rPr>
          <w:rFonts w:ascii="Times New Roman" w:hAnsi="Times New Roman"/>
          <w:sz w:val="28"/>
          <w:szCs w:val="28"/>
        </w:rPr>
      </w:pPr>
      <w:r w:rsidRPr="00980582">
        <w:rPr>
          <w:rFonts w:ascii="Times New Roman" w:hAnsi="Times New Roman"/>
          <w:sz w:val="28"/>
          <w:szCs w:val="28"/>
        </w:rPr>
        <w:t xml:space="preserve">Торжественное мероприятие, посвященное подведению итогов реализации молодежной политики на территории </w:t>
      </w:r>
      <w:proofErr w:type="spellStart"/>
      <w:r w:rsidRPr="00980582">
        <w:rPr>
          <w:rFonts w:ascii="Times New Roman" w:hAnsi="Times New Roman"/>
          <w:sz w:val="28"/>
          <w:szCs w:val="28"/>
        </w:rPr>
        <w:t>Изобильненского</w:t>
      </w:r>
      <w:proofErr w:type="spellEnd"/>
      <w:r w:rsidRPr="00980582">
        <w:rPr>
          <w:rFonts w:ascii="Times New Roman" w:hAnsi="Times New Roman"/>
          <w:sz w:val="28"/>
          <w:szCs w:val="28"/>
        </w:rPr>
        <w:t xml:space="preserve"> городского округа, прошло 31 мая. </w:t>
      </w:r>
    </w:p>
    <w:p w:rsidR="00C651AC" w:rsidRDefault="006A01B7" w:rsidP="006A01B7">
      <w:pPr>
        <w:spacing w:after="0" w:line="240" w:lineRule="auto"/>
        <w:ind w:firstLine="709"/>
        <w:jc w:val="both"/>
        <w:rPr>
          <w:rFonts w:ascii="Times New Roman" w:hAnsi="Times New Roman"/>
          <w:sz w:val="28"/>
          <w:szCs w:val="28"/>
        </w:rPr>
      </w:pPr>
      <w:r w:rsidRPr="00704BE9">
        <w:rPr>
          <w:rFonts w:ascii="Times New Roman" w:hAnsi="Times New Roman"/>
          <w:sz w:val="28"/>
          <w:szCs w:val="28"/>
        </w:rPr>
        <w:t xml:space="preserve">Мероприятия, посвященные Дню защиты детей, прошли 1 июня в парке Культуры и отдыха возле </w:t>
      </w:r>
      <w:proofErr w:type="spellStart"/>
      <w:r w:rsidRPr="00704BE9">
        <w:rPr>
          <w:rFonts w:ascii="Times New Roman" w:hAnsi="Times New Roman"/>
          <w:sz w:val="28"/>
          <w:szCs w:val="28"/>
        </w:rPr>
        <w:t>ЦКиС</w:t>
      </w:r>
      <w:proofErr w:type="spellEnd"/>
      <w:r w:rsidRPr="00704BE9">
        <w:rPr>
          <w:rFonts w:ascii="Times New Roman" w:hAnsi="Times New Roman"/>
          <w:sz w:val="28"/>
          <w:szCs w:val="28"/>
        </w:rPr>
        <w:t xml:space="preserve"> «Олимп». В рамках акции «Волонтеры – детям!» была подготовлена игровая программа для детей. </w:t>
      </w:r>
    </w:p>
    <w:p w:rsidR="006A01B7" w:rsidRPr="006A01B7" w:rsidRDefault="006A01B7" w:rsidP="006A01B7">
      <w:pPr>
        <w:spacing w:after="0" w:line="240" w:lineRule="auto"/>
        <w:ind w:firstLine="709"/>
        <w:jc w:val="both"/>
        <w:rPr>
          <w:rFonts w:ascii="Times New Roman" w:hAnsi="Times New Roman"/>
          <w:sz w:val="28"/>
          <w:szCs w:val="28"/>
        </w:rPr>
      </w:pPr>
      <w:r w:rsidRPr="006A01B7">
        <w:rPr>
          <w:rFonts w:ascii="Times New Roman" w:hAnsi="Times New Roman"/>
          <w:sz w:val="28"/>
          <w:szCs w:val="28"/>
        </w:rPr>
        <w:t>Молодежная акция «Голосуй за своего» прошла в рамках празднования Дня молодежи и в рамках программы «Молодежный проспект». Израсходовано 16900 рублей.</w:t>
      </w:r>
    </w:p>
    <w:p w:rsidR="009850BC" w:rsidRPr="006A01B7" w:rsidRDefault="009850BC" w:rsidP="006A01B7">
      <w:pPr>
        <w:spacing w:after="0" w:line="240" w:lineRule="auto"/>
        <w:ind w:firstLine="709"/>
        <w:jc w:val="both"/>
        <w:rPr>
          <w:rFonts w:ascii="Times New Roman" w:eastAsiaTheme="minorHAnsi" w:hAnsi="Times New Roman"/>
          <w:sz w:val="28"/>
          <w:szCs w:val="28"/>
        </w:rPr>
      </w:pPr>
      <w:r w:rsidRPr="006A01B7">
        <w:rPr>
          <w:rFonts w:ascii="Times New Roman" w:eastAsiaTheme="minorHAnsi" w:hAnsi="Times New Roman"/>
          <w:sz w:val="28"/>
          <w:szCs w:val="28"/>
        </w:rPr>
        <w:t>28-29 августа на территории базы отдыха «Зеленый мыс» прошли выездные сборы для 60 активистов молодежного движения.</w:t>
      </w:r>
      <w:r w:rsidRPr="006A01B7">
        <w:rPr>
          <w:rFonts w:ascii="Times New Roman" w:eastAsiaTheme="minorHAnsi" w:hAnsi="Times New Roman"/>
        </w:rPr>
        <w:t xml:space="preserve"> </w:t>
      </w:r>
      <w:r w:rsidRPr="006A01B7">
        <w:rPr>
          <w:rFonts w:ascii="Times New Roman" w:eastAsiaTheme="minorHAnsi" w:hAnsi="Times New Roman"/>
          <w:sz w:val="28"/>
          <w:szCs w:val="28"/>
        </w:rPr>
        <w:t xml:space="preserve">В рамках сбора </w:t>
      </w:r>
      <w:r w:rsidRPr="006A01B7">
        <w:rPr>
          <w:rFonts w:ascii="Times New Roman" w:eastAsiaTheme="minorHAnsi" w:hAnsi="Times New Roman"/>
          <w:sz w:val="28"/>
          <w:szCs w:val="28"/>
        </w:rPr>
        <w:lastRenderedPageBreak/>
        <w:t xml:space="preserve">проведены образовательные мастер- классы, </w:t>
      </w:r>
      <w:proofErr w:type="spellStart"/>
      <w:r w:rsidRPr="006A01B7">
        <w:rPr>
          <w:rFonts w:ascii="Times New Roman" w:eastAsiaTheme="minorHAnsi" w:hAnsi="Times New Roman"/>
          <w:sz w:val="28"/>
          <w:szCs w:val="28"/>
        </w:rPr>
        <w:t>квест</w:t>
      </w:r>
      <w:proofErr w:type="spellEnd"/>
      <w:r w:rsidRPr="006A01B7">
        <w:rPr>
          <w:rFonts w:ascii="Times New Roman" w:eastAsiaTheme="minorHAnsi" w:hAnsi="Times New Roman"/>
          <w:sz w:val="28"/>
          <w:szCs w:val="28"/>
        </w:rPr>
        <w:t xml:space="preserve"> и награждение учас</w:t>
      </w:r>
      <w:r w:rsidR="006A01B7">
        <w:rPr>
          <w:rFonts w:ascii="Times New Roman" w:eastAsiaTheme="minorHAnsi" w:hAnsi="Times New Roman"/>
          <w:sz w:val="28"/>
          <w:szCs w:val="28"/>
        </w:rPr>
        <w:t>тников. Израсходовано 82200 рублей.</w:t>
      </w:r>
      <w:r w:rsidRPr="006A01B7">
        <w:rPr>
          <w:rFonts w:ascii="Times New Roman" w:eastAsiaTheme="minorHAnsi" w:hAnsi="Times New Roman"/>
          <w:sz w:val="28"/>
          <w:szCs w:val="28"/>
        </w:rPr>
        <w:t xml:space="preserve">  </w:t>
      </w:r>
    </w:p>
    <w:p w:rsidR="009850BC" w:rsidRPr="006A01B7" w:rsidRDefault="009850BC" w:rsidP="006A01B7">
      <w:pPr>
        <w:spacing w:after="0" w:line="240" w:lineRule="auto"/>
        <w:ind w:firstLine="709"/>
        <w:jc w:val="both"/>
        <w:rPr>
          <w:rFonts w:ascii="Times New Roman" w:eastAsiaTheme="minorHAnsi" w:hAnsi="Times New Roman"/>
          <w:sz w:val="28"/>
          <w:szCs w:val="28"/>
        </w:rPr>
      </w:pPr>
      <w:r w:rsidRPr="006A01B7">
        <w:rPr>
          <w:rFonts w:ascii="Times New Roman" w:eastAsiaTheme="minorHAnsi" w:hAnsi="Times New Roman"/>
          <w:sz w:val="28"/>
          <w:szCs w:val="28"/>
        </w:rPr>
        <w:t>На проведение акции «Молодежь против террора» израсходовано 4920 рублей.</w:t>
      </w:r>
    </w:p>
    <w:p w:rsidR="009850BC" w:rsidRPr="006A01B7" w:rsidRDefault="009850BC" w:rsidP="006A01B7">
      <w:pPr>
        <w:spacing w:after="0" w:line="240" w:lineRule="auto"/>
        <w:ind w:firstLine="709"/>
        <w:jc w:val="both"/>
        <w:rPr>
          <w:rFonts w:ascii="Times New Roman" w:eastAsiaTheme="minorHAnsi" w:hAnsi="Times New Roman"/>
          <w:sz w:val="28"/>
          <w:szCs w:val="28"/>
        </w:rPr>
      </w:pPr>
      <w:r w:rsidRPr="006A01B7">
        <w:rPr>
          <w:rFonts w:ascii="Times New Roman" w:hAnsi="Times New Roman"/>
          <w:sz w:val="28"/>
          <w:szCs w:val="28"/>
        </w:rPr>
        <w:t>Территориальными управлениями на проведение мероприятий израсходовано 850 512 руб</w:t>
      </w:r>
      <w:r w:rsidR="006A01B7" w:rsidRPr="006A01B7">
        <w:rPr>
          <w:rFonts w:ascii="Times New Roman" w:hAnsi="Times New Roman"/>
          <w:sz w:val="28"/>
          <w:szCs w:val="28"/>
        </w:rPr>
        <w:t>лей</w:t>
      </w:r>
      <w:r w:rsidRPr="006A01B7">
        <w:rPr>
          <w:rFonts w:ascii="Times New Roman" w:hAnsi="Times New Roman"/>
          <w:sz w:val="28"/>
          <w:szCs w:val="28"/>
        </w:rPr>
        <w:t>.</w:t>
      </w:r>
    </w:p>
    <w:p w:rsidR="0070685A" w:rsidRPr="00500239" w:rsidRDefault="0070685A" w:rsidP="00CD058D">
      <w:pPr>
        <w:pStyle w:val="a8"/>
        <w:jc w:val="both"/>
        <w:rPr>
          <w:color w:val="FF0000"/>
          <w:sz w:val="28"/>
          <w:szCs w:val="28"/>
        </w:rPr>
      </w:pPr>
      <w:r w:rsidRPr="00500239">
        <w:rPr>
          <w:color w:val="FF0000"/>
          <w:sz w:val="28"/>
          <w:szCs w:val="28"/>
        </w:rPr>
        <w:tab/>
        <w:t xml:space="preserve">         </w:t>
      </w:r>
    </w:p>
    <w:p w:rsidR="00F57C63" w:rsidRPr="00E744E4" w:rsidRDefault="00F57C63" w:rsidP="00F57C63">
      <w:pPr>
        <w:pStyle w:val="ab"/>
        <w:spacing w:after="0" w:line="240" w:lineRule="auto"/>
        <w:ind w:left="0" w:firstLine="708"/>
        <w:jc w:val="both"/>
        <w:rPr>
          <w:rFonts w:ascii="Times New Roman" w:hAnsi="Times New Roman"/>
          <w:sz w:val="28"/>
          <w:szCs w:val="28"/>
        </w:rPr>
      </w:pPr>
      <w:r w:rsidRPr="00E744E4">
        <w:rPr>
          <w:rFonts w:ascii="Times New Roman" w:hAnsi="Times New Roman"/>
          <w:sz w:val="28"/>
          <w:szCs w:val="28"/>
        </w:rPr>
        <w:t>Проведенный анализ социально-экономического развития Изобильненского городского округа Ставропольского края позволяет сделать вывод о сохранении стабильной экономической и финансовой ситуации в округе.</w:t>
      </w:r>
    </w:p>
    <w:p w:rsidR="002830EA" w:rsidRDefault="002830EA" w:rsidP="00F57C63">
      <w:pPr>
        <w:pStyle w:val="ab"/>
        <w:spacing w:after="0" w:line="240" w:lineRule="auto"/>
        <w:ind w:left="0" w:firstLine="708"/>
        <w:jc w:val="both"/>
        <w:rPr>
          <w:rFonts w:ascii="Times New Roman" w:hAnsi="Times New Roman"/>
          <w:color w:val="FF0000"/>
          <w:sz w:val="28"/>
          <w:szCs w:val="28"/>
        </w:rPr>
      </w:pPr>
    </w:p>
    <w:p w:rsidR="00C651AC" w:rsidRDefault="00C651AC" w:rsidP="00F57C63">
      <w:pPr>
        <w:pStyle w:val="ab"/>
        <w:spacing w:after="0" w:line="240" w:lineRule="auto"/>
        <w:ind w:left="0" w:firstLine="708"/>
        <w:jc w:val="both"/>
        <w:rPr>
          <w:rFonts w:ascii="Times New Roman" w:hAnsi="Times New Roman"/>
          <w:color w:val="FF0000"/>
          <w:sz w:val="28"/>
          <w:szCs w:val="28"/>
        </w:rPr>
      </w:pPr>
    </w:p>
    <w:p w:rsidR="00C651AC" w:rsidRDefault="00C651AC" w:rsidP="00F57C63">
      <w:pPr>
        <w:pStyle w:val="ab"/>
        <w:spacing w:after="0" w:line="240" w:lineRule="auto"/>
        <w:ind w:left="0" w:firstLine="708"/>
        <w:jc w:val="both"/>
        <w:rPr>
          <w:rFonts w:ascii="Times New Roman" w:hAnsi="Times New Roman"/>
          <w:color w:val="FF0000"/>
          <w:sz w:val="28"/>
          <w:szCs w:val="28"/>
        </w:rPr>
      </w:pPr>
    </w:p>
    <w:p w:rsidR="00C651AC" w:rsidRDefault="00C651AC" w:rsidP="00F57C63">
      <w:pPr>
        <w:pStyle w:val="ab"/>
        <w:spacing w:after="0" w:line="240" w:lineRule="auto"/>
        <w:ind w:left="0" w:firstLine="708"/>
        <w:jc w:val="both"/>
        <w:rPr>
          <w:rFonts w:ascii="Times New Roman" w:hAnsi="Times New Roman"/>
          <w:color w:val="FF0000"/>
          <w:sz w:val="28"/>
          <w:szCs w:val="28"/>
        </w:rPr>
      </w:pPr>
    </w:p>
    <w:p w:rsidR="00C651AC" w:rsidRPr="00500239" w:rsidRDefault="00C651AC" w:rsidP="00F57C63">
      <w:pPr>
        <w:pStyle w:val="ab"/>
        <w:spacing w:after="0" w:line="240" w:lineRule="auto"/>
        <w:ind w:left="0" w:firstLine="708"/>
        <w:jc w:val="both"/>
        <w:rPr>
          <w:rFonts w:ascii="Times New Roman" w:hAnsi="Times New Roman"/>
          <w:color w:val="FF0000"/>
          <w:sz w:val="28"/>
          <w:szCs w:val="28"/>
        </w:rPr>
      </w:pPr>
    </w:p>
    <w:p w:rsidR="00FF4786" w:rsidRPr="002A6E31" w:rsidRDefault="00CD058D" w:rsidP="00274648">
      <w:pPr>
        <w:spacing w:after="0" w:line="240" w:lineRule="exact"/>
        <w:jc w:val="both"/>
        <w:rPr>
          <w:rFonts w:ascii="Times New Roman" w:hAnsi="Times New Roman"/>
          <w:sz w:val="28"/>
          <w:szCs w:val="28"/>
        </w:rPr>
      </w:pPr>
      <w:r w:rsidRPr="002A6E31">
        <w:rPr>
          <w:rFonts w:ascii="Times New Roman" w:hAnsi="Times New Roman"/>
          <w:sz w:val="28"/>
          <w:szCs w:val="28"/>
        </w:rPr>
        <w:t>З</w:t>
      </w:r>
      <w:r w:rsidR="00293BD5" w:rsidRPr="002A6E31">
        <w:rPr>
          <w:rFonts w:ascii="Times New Roman" w:hAnsi="Times New Roman"/>
          <w:sz w:val="28"/>
          <w:szCs w:val="28"/>
        </w:rPr>
        <w:t>аместитель главы</w:t>
      </w:r>
    </w:p>
    <w:p w:rsidR="00FF4786" w:rsidRPr="002A6E31" w:rsidRDefault="00293BD5" w:rsidP="00274648">
      <w:pPr>
        <w:spacing w:after="0" w:line="240" w:lineRule="exact"/>
        <w:jc w:val="both"/>
        <w:rPr>
          <w:rFonts w:ascii="Times New Roman" w:hAnsi="Times New Roman"/>
          <w:sz w:val="28"/>
          <w:szCs w:val="28"/>
        </w:rPr>
      </w:pPr>
      <w:r w:rsidRPr="002A6E31">
        <w:rPr>
          <w:rFonts w:ascii="Times New Roman" w:hAnsi="Times New Roman"/>
          <w:sz w:val="28"/>
          <w:szCs w:val="28"/>
        </w:rPr>
        <w:t>администрации</w:t>
      </w:r>
      <w:r w:rsidR="00FF4786" w:rsidRPr="002A6E31">
        <w:rPr>
          <w:rFonts w:ascii="Times New Roman" w:hAnsi="Times New Roman"/>
          <w:sz w:val="28"/>
          <w:szCs w:val="28"/>
        </w:rPr>
        <w:t xml:space="preserve"> </w:t>
      </w:r>
      <w:proofErr w:type="spellStart"/>
      <w:r w:rsidRPr="002A6E31">
        <w:rPr>
          <w:rFonts w:ascii="Times New Roman" w:hAnsi="Times New Roman"/>
          <w:sz w:val="28"/>
          <w:szCs w:val="28"/>
        </w:rPr>
        <w:t>Изобильненского</w:t>
      </w:r>
      <w:proofErr w:type="spellEnd"/>
    </w:p>
    <w:p w:rsidR="00FF4786" w:rsidRPr="002A6E31" w:rsidRDefault="006B7B1F" w:rsidP="00274648">
      <w:pPr>
        <w:spacing w:after="0" w:line="240" w:lineRule="exact"/>
        <w:jc w:val="both"/>
        <w:rPr>
          <w:rFonts w:ascii="Times New Roman" w:hAnsi="Times New Roman"/>
          <w:sz w:val="28"/>
          <w:szCs w:val="28"/>
        </w:rPr>
      </w:pPr>
      <w:r>
        <w:rPr>
          <w:rFonts w:ascii="Times New Roman" w:hAnsi="Times New Roman"/>
          <w:sz w:val="28"/>
          <w:szCs w:val="28"/>
        </w:rPr>
        <w:t>муниципального</w:t>
      </w:r>
      <w:r w:rsidR="00FF4786" w:rsidRPr="002A6E31">
        <w:rPr>
          <w:rFonts w:ascii="Times New Roman" w:hAnsi="Times New Roman"/>
          <w:sz w:val="28"/>
          <w:szCs w:val="28"/>
        </w:rPr>
        <w:t xml:space="preserve"> округа </w:t>
      </w:r>
    </w:p>
    <w:p w:rsidR="00293BD5" w:rsidRPr="002A6E31" w:rsidRDefault="00293BD5" w:rsidP="00274648">
      <w:pPr>
        <w:spacing w:after="0" w:line="240" w:lineRule="exact"/>
        <w:jc w:val="both"/>
        <w:rPr>
          <w:rFonts w:ascii="Times New Roman" w:hAnsi="Times New Roman"/>
          <w:sz w:val="28"/>
          <w:szCs w:val="28"/>
        </w:rPr>
      </w:pPr>
      <w:r w:rsidRPr="002A6E31">
        <w:rPr>
          <w:rFonts w:ascii="Times New Roman" w:hAnsi="Times New Roman"/>
          <w:sz w:val="28"/>
          <w:szCs w:val="28"/>
        </w:rPr>
        <w:t xml:space="preserve">Ставропольского   края      </w:t>
      </w:r>
      <w:r w:rsidR="00FF4786" w:rsidRPr="002A6E31">
        <w:rPr>
          <w:rFonts w:ascii="Times New Roman" w:hAnsi="Times New Roman"/>
          <w:sz w:val="28"/>
          <w:szCs w:val="28"/>
        </w:rPr>
        <w:t xml:space="preserve">                  </w:t>
      </w:r>
      <w:r w:rsidRPr="002A6E31">
        <w:rPr>
          <w:rFonts w:ascii="Times New Roman" w:hAnsi="Times New Roman"/>
          <w:sz w:val="28"/>
          <w:szCs w:val="28"/>
        </w:rPr>
        <w:t xml:space="preserve">                                        </w:t>
      </w:r>
      <w:r w:rsidR="00CD058D" w:rsidRPr="002A6E31">
        <w:rPr>
          <w:rFonts w:ascii="Times New Roman" w:hAnsi="Times New Roman"/>
          <w:sz w:val="28"/>
          <w:szCs w:val="28"/>
        </w:rPr>
        <w:t>Н</w:t>
      </w:r>
      <w:r w:rsidRPr="002A6E31">
        <w:rPr>
          <w:rFonts w:ascii="Times New Roman" w:hAnsi="Times New Roman"/>
          <w:sz w:val="28"/>
          <w:szCs w:val="28"/>
        </w:rPr>
        <w:t xml:space="preserve">.В. </w:t>
      </w:r>
      <w:r w:rsidR="00CD058D" w:rsidRPr="002A6E31">
        <w:rPr>
          <w:rFonts w:ascii="Times New Roman" w:hAnsi="Times New Roman"/>
          <w:sz w:val="28"/>
          <w:szCs w:val="28"/>
        </w:rPr>
        <w:t>Пастухов</w:t>
      </w:r>
    </w:p>
    <w:p w:rsidR="00D618FE" w:rsidRPr="002A6E31" w:rsidRDefault="00D618FE" w:rsidP="00274648">
      <w:pPr>
        <w:spacing w:after="0" w:line="240" w:lineRule="exact"/>
        <w:jc w:val="both"/>
        <w:rPr>
          <w:rFonts w:ascii="Times New Roman" w:hAnsi="Times New Roman"/>
          <w:sz w:val="24"/>
          <w:szCs w:val="24"/>
        </w:rPr>
      </w:pPr>
    </w:p>
    <w:p w:rsidR="002830EA" w:rsidRPr="00500239" w:rsidRDefault="002830EA" w:rsidP="00274648">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500239" w:rsidRDefault="002830EA" w:rsidP="00293BD5">
      <w:pPr>
        <w:spacing w:after="0" w:line="240" w:lineRule="exact"/>
        <w:jc w:val="both"/>
        <w:rPr>
          <w:rFonts w:ascii="Times New Roman" w:hAnsi="Times New Roman"/>
          <w:color w:val="FF0000"/>
          <w:sz w:val="24"/>
          <w:szCs w:val="24"/>
        </w:rPr>
      </w:pPr>
    </w:p>
    <w:p w:rsidR="002830EA" w:rsidRPr="00CF0A2C" w:rsidRDefault="002830EA" w:rsidP="00293BD5">
      <w:pPr>
        <w:spacing w:after="0" w:line="240" w:lineRule="exact"/>
        <w:jc w:val="both"/>
        <w:rPr>
          <w:rFonts w:ascii="Times New Roman" w:hAnsi="Times New Roman"/>
          <w:color w:val="7030A0"/>
          <w:sz w:val="24"/>
          <w:szCs w:val="24"/>
        </w:rPr>
      </w:pPr>
      <w:bookmarkStart w:id="0" w:name="_GoBack"/>
      <w:bookmarkEnd w:id="0"/>
    </w:p>
    <w:p w:rsidR="00293BD5" w:rsidRPr="00274648" w:rsidRDefault="00293BD5" w:rsidP="00293BD5">
      <w:pPr>
        <w:spacing w:after="0" w:line="240" w:lineRule="exact"/>
        <w:jc w:val="both"/>
        <w:rPr>
          <w:rFonts w:ascii="Times New Roman" w:hAnsi="Times New Roman"/>
          <w:sz w:val="24"/>
          <w:szCs w:val="24"/>
        </w:rPr>
      </w:pPr>
      <w:r w:rsidRPr="00274648">
        <w:rPr>
          <w:rFonts w:ascii="Times New Roman" w:hAnsi="Times New Roman"/>
          <w:sz w:val="24"/>
          <w:szCs w:val="24"/>
        </w:rPr>
        <w:t>Мещерякова</w:t>
      </w:r>
      <w:r w:rsidR="00274648">
        <w:rPr>
          <w:rFonts w:ascii="Times New Roman" w:hAnsi="Times New Roman"/>
          <w:sz w:val="24"/>
          <w:szCs w:val="24"/>
        </w:rPr>
        <w:t xml:space="preserve"> Е.В.</w:t>
      </w:r>
    </w:p>
    <w:p w:rsidR="00293BD5" w:rsidRPr="00274648" w:rsidRDefault="00293BD5" w:rsidP="00293BD5">
      <w:pPr>
        <w:spacing w:after="0" w:line="240" w:lineRule="exact"/>
        <w:jc w:val="both"/>
        <w:rPr>
          <w:rFonts w:ascii="Times New Roman" w:hAnsi="Times New Roman"/>
          <w:sz w:val="24"/>
          <w:szCs w:val="24"/>
        </w:rPr>
      </w:pPr>
      <w:r w:rsidRPr="00274648">
        <w:rPr>
          <w:rFonts w:ascii="Times New Roman" w:hAnsi="Times New Roman"/>
          <w:sz w:val="24"/>
          <w:szCs w:val="24"/>
        </w:rPr>
        <w:t>886545 2-01-14</w:t>
      </w:r>
    </w:p>
    <w:p w:rsidR="008259C5" w:rsidRPr="00CF0A2C" w:rsidRDefault="008259C5">
      <w:pPr>
        <w:spacing w:after="0" w:line="240" w:lineRule="auto"/>
        <w:ind w:firstLine="709"/>
        <w:jc w:val="both"/>
        <w:rPr>
          <w:rFonts w:ascii="Times New Roman" w:hAnsi="Times New Roman"/>
          <w:color w:val="7030A0"/>
          <w:sz w:val="28"/>
          <w:szCs w:val="28"/>
        </w:rPr>
      </w:pPr>
    </w:p>
    <w:sectPr w:rsidR="008259C5" w:rsidRPr="00CF0A2C" w:rsidSect="0021159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F6" w:rsidRDefault="00F255F6">
      <w:pPr>
        <w:spacing w:after="0" w:line="240" w:lineRule="auto"/>
      </w:pPr>
      <w:r>
        <w:separator/>
      </w:r>
    </w:p>
  </w:endnote>
  <w:endnote w:type="continuationSeparator" w:id="0">
    <w:p w:rsidR="00F255F6" w:rsidRDefault="00F2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F6" w:rsidRDefault="00F255F6">
      <w:pPr>
        <w:spacing w:after="0" w:line="240" w:lineRule="auto"/>
      </w:pPr>
      <w:r>
        <w:separator/>
      </w:r>
    </w:p>
  </w:footnote>
  <w:footnote w:type="continuationSeparator" w:id="0">
    <w:p w:rsidR="00F255F6" w:rsidRDefault="00F25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E" w:rsidRDefault="00207BDE">
    <w:pPr>
      <w:pStyle w:val="a6"/>
    </w:pPr>
  </w:p>
  <w:p w:rsidR="00207BDE" w:rsidRDefault="00207B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176EA"/>
    <w:multiLevelType w:val="hybridMultilevel"/>
    <w:tmpl w:val="3288093A"/>
    <w:lvl w:ilvl="0" w:tplc="8744A4EA">
      <w:start w:val="1"/>
      <w:numFmt w:val="decimal"/>
      <w:lvlText w:val="%1."/>
      <w:lvlJc w:val="left"/>
      <w:pPr>
        <w:ind w:left="927"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229327FF"/>
    <w:multiLevelType w:val="hybridMultilevel"/>
    <w:tmpl w:val="A83ED3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3F4087D"/>
    <w:multiLevelType w:val="hybridMultilevel"/>
    <w:tmpl w:val="2EBA0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B411A8"/>
    <w:multiLevelType w:val="hybridMultilevel"/>
    <w:tmpl w:val="BBB6EBBE"/>
    <w:lvl w:ilvl="0" w:tplc="F5848004">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
    <w:nsid w:val="2BA46B4F"/>
    <w:multiLevelType w:val="hybridMultilevel"/>
    <w:tmpl w:val="06F66EF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
    <w:nsid w:val="2D97282D"/>
    <w:multiLevelType w:val="hybridMultilevel"/>
    <w:tmpl w:val="42A4D7B8"/>
    <w:lvl w:ilvl="0" w:tplc="133AEB7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CE267D"/>
    <w:multiLevelType w:val="hybridMultilevel"/>
    <w:tmpl w:val="AC083786"/>
    <w:lvl w:ilvl="0" w:tplc="800C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6C4331"/>
    <w:multiLevelType w:val="hybridMultilevel"/>
    <w:tmpl w:val="F66E7FA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5A6478E1"/>
    <w:multiLevelType w:val="hybridMultilevel"/>
    <w:tmpl w:val="6948638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9">
    <w:nsid w:val="5B20352A"/>
    <w:multiLevelType w:val="hybridMultilevel"/>
    <w:tmpl w:val="A8F6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10A2C"/>
    <w:multiLevelType w:val="hybridMultilevel"/>
    <w:tmpl w:val="BFFCAE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6B4E536F"/>
    <w:multiLevelType w:val="hybridMultilevel"/>
    <w:tmpl w:val="1CCC1D0C"/>
    <w:lvl w:ilvl="0" w:tplc="33EC4A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975AA1"/>
    <w:multiLevelType w:val="hybridMultilevel"/>
    <w:tmpl w:val="17B2741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3">
    <w:nsid w:val="79697180"/>
    <w:multiLevelType w:val="hybridMultilevel"/>
    <w:tmpl w:val="463602B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8"/>
  </w:num>
  <w:num w:numId="2">
    <w:abstractNumId w:val="11"/>
  </w:num>
  <w:num w:numId="3">
    <w:abstractNumId w:val="0"/>
  </w:num>
  <w:num w:numId="4">
    <w:abstractNumId w:val="3"/>
  </w:num>
  <w:num w:numId="5">
    <w:abstractNumId w:val="1"/>
  </w:num>
  <w:num w:numId="6">
    <w:abstractNumId w:val="4"/>
  </w:num>
  <w:num w:numId="7">
    <w:abstractNumId w:val="6"/>
  </w:num>
  <w:num w:numId="8">
    <w:abstractNumId w:val="2"/>
  </w:num>
  <w:num w:numId="9">
    <w:abstractNumId w:val="10"/>
  </w:num>
  <w:num w:numId="10">
    <w:abstractNumId w:val="5"/>
  </w:num>
  <w:num w:numId="11">
    <w:abstractNumId w:val="12"/>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527C"/>
    <w:rsid w:val="000034DE"/>
    <w:rsid w:val="00005E0E"/>
    <w:rsid w:val="00006296"/>
    <w:rsid w:val="00006EF3"/>
    <w:rsid w:val="000138AB"/>
    <w:rsid w:val="00014ACD"/>
    <w:rsid w:val="00014F75"/>
    <w:rsid w:val="0002123F"/>
    <w:rsid w:val="00023922"/>
    <w:rsid w:val="00030F7D"/>
    <w:rsid w:val="00031693"/>
    <w:rsid w:val="00033070"/>
    <w:rsid w:val="000424D5"/>
    <w:rsid w:val="00043AEA"/>
    <w:rsid w:val="0004475A"/>
    <w:rsid w:val="000500B8"/>
    <w:rsid w:val="00055004"/>
    <w:rsid w:val="00057600"/>
    <w:rsid w:val="00067F96"/>
    <w:rsid w:val="0007197B"/>
    <w:rsid w:val="00071BAB"/>
    <w:rsid w:val="00074E5E"/>
    <w:rsid w:val="00074EEB"/>
    <w:rsid w:val="00075D70"/>
    <w:rsid w:val="00075ECE"/>
    <w:rsid w:val="00081D6C"/>
    <w:rsid w:val="000845C5"/>
    <w:rsid w:val="00084B4C"/>
    <w:rsid w:val="00087250"/>
    <w:rsid w:val="00091A98"/>
    <w:rsid w:val="000927CE"/>
    <w:rsid w:val="000A0D33"/>
    <w:rsid w:val="000A21C7"/>
    <w:rsid w:val="000A2CA1"/>
    <w:rsid w:val="000A308C"/>
    <w:rsid w:val="000B180F"/>
    <w:rsid w:val="000B51F0"/>
    <w:rsid w:val="000B6B8B"/>
    <w:rsid w:val="000C1272"/>
    <w:rsid w:val="000C1E61"/>
    <w:rsid w:val="000C2F30"/>
    <w:rsid w:val="000C336F"/>
    <w:rsid w:val="000C4CC0"/>
    <w:rsid w:val="000C5C92"/>
    <w:rsid w:val="000C7454"/>
    <w:rsid w:val="000D3B86"/>
    <w:rsid w:val="000E0815"/>
    <w:rsid w:val="000E082F"/>
    <w:rsid w:val="000E12A4"/>
    <w:rsid w:val="000E3EC9"/>
    <w:rsid w:val="000E46C2"/>
    <w:rsid w:val="000E6F64"/>
    <w:rsid w:val="000F0DF4"/>
    <w:rsid w:val="000F77B1"/>
    <w:rsid w:val="000F7A08"/>
    <w:rsid w:val="00102392"/>
    <w:rsid w:val="00103659"/>
    <w:rsid w:val="00105C15"/>
    <w:rsid w:val="00105F5F"/>
    <w:rsid w:val="00107D1A"/>
    <w:rsid w:val="00112D39"/>
    <w:rsid w:val="00116643"/>
    <w:rsid w:val="00121917"/>
    <w:rsid w:val="0012199E"/>
    <w:rsid w:val="001220A1"/>
    <w:rsid w:val="00123FDC"/>
    <w:rsid w:val="001252B6"/>
    <w:rsid w:val="00127B31"/>
    <w:rsid w:val="00127D16"/>
    <w:rsid w:val="00131D5B"/>
    <w:rsid w:val="00131F1F"/>
    <w:rsid w:val="001346BD"/>
    <w:rsid w:val="0014650D"/>
    <w:rsid w:val="00153571"/>
    <w:rsid w:val="0016083D"/>
    <w:rsid w:val="00161300"/>
    <w:rsid w:val="00161E98"/>
    <w:rsid w:val="001667CC"/>
    <w:rsid w:val="00171354"/>
    <w:rsid w:val="001723EC"/>
    <w:rsid w:val="00175BB4"/>
    <w:rsid w:val="001775B5"/>
    <w:rsid w:val="00180459"/>
    <w:rsid w:val="00181AFE"/>
    <w:rsid w:val="00183DC6"/>
    <w:rsid w:val="00184823"/>
    <w:rsid w:val="001849B3"/>
    <w:rsid w:val="00184FA0"/>
    <w:rsid w:val="00185DD8"/>
    <w:rsid w:val="00195D49"/>
    <w:rsid w:val="001962EC"/>
    <w:rsid w:val="001A010F"/>
    <w:rsid w:val="001A0162"/>
    <w:rsid w:val="001A100A"/>
    <w:rsid w:val="001A61A2"/>
    <w:rsid w:val="001A7F14"/>
    <w:rsid w:val="001B120C"/>
    <w:rsid w:val="001B397C"/>
    <w:rsid w:val="001B4E44"/>
    <w:rsid w:val="001C4639"/>
    <w:rsid w:val="001C7556"/>
    <w:rsid w:val="001D113A"/>
    <w:rsid w:val="001D1895"/>
    <w:rsid w:val="001D2A2B"/>
    <w:rsid w:val="001D3B45"/>
    <w:rsid w:val="001D5507"/>
    <w:rsid w:val="001D7794"/>
    <w:rsid w:val="001E0204"/>
    <w:rsid w:val="001E2872"/>
    <w:rsid w:val="001E381D"/>
    <w:rsid w:val="001E4FA0"/>
    <w:rsid w:val="001E68E0"/>
    <w:rsid w:val="001E6D55"/>
    <w:rsid w:val="001E7AEE"/>
    <w:rsid w:val="001F1798"/>
    <w:rsid w:val="001F2A56"/>
    <w:rsid w:val="001F3274"/>
    <w:rsid w:val="001F4B2F"/>
    <w:rsid w:val="00201564"/>
    <w:rsid w:val="00201C63"/>
    <w:rsid w:val="00201D05"/>
    <w:rsid w:val="00203DCC"/>
    <w:rsid w:val="00207BDE"/>
    <w:rsid w:val="002114CF"/>
    <w:rsid w:val="00211597"/>
    <w:rsid w:val="00213FF3"/>
    <w:rsid w:val="00215523"/>
    <w:rsid w:val="00217B0E"/>
    <w:rsid w:val="00221A29"/>
    <w:rsid w:val="00223163"/>
    <w:rsid w:val="00223B3E"/>
    <w:rsid w:val="00224886"/>
    <w:rsid w:val="002266E4"/>
    <w:rsid w:val="002311BD"/>
    <w:rsid w:val="002345EE"/>
    <w:rsid w:val="00240AA1"/>
    <w:rsid w:val="0024129B"/>
    <w:rsid w:val="002438E0"/>
    <w:rsid w:val="00243EE2"/>
    <w:rsid w:val="00246644"/>
    <w:rsid w:val="002529E2"/>
    <w:rsid w:val="00252DBE"/>
    <w:rsid w:val="0025772D"/>
    <w:rsid w:val="0026295C"/>
    <w:rsid w:val="00262B16"/>
    <w:rsid w:val="002635F5"/>
    <w:rsid w:val="002638C2"/>
    <w:rsid w:val="002648D1"/>
    <w:rsid w:val="00274648"/>
    <w:rsid w:val="00276253"/>
    <w:rsid w:val="0028217B"/>
    <w:rsid w:val="002830EA"/>
    <w:rsid w:val="002840A2"/>
    <w:rsid w:val="00286E7E"/>
    <w:rsid w:val="00287F81"/>
    <w:rsid w:val="00291CBF"/>
    <w:rsid w:val="00292E4A"/>
    <w:rsid w:val="00293BD5"/>
    <w:rsid w:val="00296D09"/>
    <w:rsid w:val="002A00A0"/>
    <w:rsid w:val="002A0AAA"/>
    <w:rsid w:val="002A19AE"/>
    <w:rsid w:val="002A1F70"/>
    <w:rsid w:val="002A38F3"/>
    <w:rsid w:val="002A5E75"/>
    <w:rsid w:val="002A6E31"/>
    <w:rsid w:val="002A7E5D"/>
    <w:rsid w:val="002A7F0D"/>
    <w:rsid w:val="002B5460"/>
    <w:rsid w:val="002B5CBF"/>
    <w:rsid w:val="002B7395"/>
    <w:rsid w:val="002B73AD"/>
    <w:rsid w:val="002C3223"/>
    <w:rsid w:val="002C4A7C"/>
    <w:rsid w:val="002C532A"/>
    <w:rsid w:val="002C7D00"/>
    <w:rsid w:val="002D4109"/>
    <w:rsid w:val="002D4F37"/>
    <w:rsid w:val="002E1AC7"/>
    <w:rsid w:val="002E6C41"/>
    <w:rsid w:val="002E701D"/>
    <w:rsid w:val="002F3AEE"/>
    <w:rsid w:val="002F6DD2"/>
    <w:rsid w:val="00306ACF"/>
    <w:rsid w:val="0031021B"/>
    <w:rsid w:val="003129EB"/>
    <w:rsid w:val="00315EC8"/>
    <w:rsid w:val="0032067F"/>
    <w:rsid w:val="00321ED9"/>
    <w:rsid w:val="003249DA"/>
    <w:rsid w:val="00327FAA"/>
    <w:rsid w:val="0033167B"/>
    <w:rsid w:val="00331E4C"/>
    <w:rsid w:val="003352DB"/>
    <w:rsid w:val="0033706C"/>
    <w:rsid w:val="00340F20"/>
    <w:rsid w:val="0034509B"/>
    <w:rsid w:val="0034762B"/>
    <w:rsid w:val="00350C03"/>
    <w:rsid w:val="00352A4F"/>
    <w:rsid w:val="003546F2"/>
    <w:rsid w:val="003579BF"/>
    <w:rsid w:val="00360A38"/>
    <w:rsid w:val="00360EE9"/>
    <w:rsid w:val="0036626D"/>
    <w:rsid w:val="003709C2"/>
    <w:rsid w:val="003738F0"/>
    <w:rsid w:val="00375E52"/>
    <w:rsid w:val="0037636B"/>
    <w:rsid w:val="003804B7"/>
    <w:rsid w:val="003813C8"/>
    <w:rsid w:val="003836B5"/>
    <w:rsid w:val="003837B4"/>
    <w:rsid w:val="00390A8B"/>
    <w:rsid w:val="0039201E"/>
    <w:rsid w:val="003A432F"/>
    <w:rsid w:val="003B0B07"/>
    <w:rsid w:val="003B1FDA"/>
    <w:rsid w:val="003C1D8F"/>
    <w:rsid w:val="003C1EAD"/>
    <w:rsid w:val="003C3143"/>
    <w:rsid w:val="003C3891"/>
    <w:rsid w:val="003C6F15"/>
    <w:rsid w:val="003D26F1"/>
    <w:rsid w:val="003D42B7"/>
    <w:rsid w:val="003D6664"/>
    <w:rsid w:val="003D6FA8"/>
    <w:rsid w:val="003E487D"/>
    <w:rsid w:val="003E6878"/>
    <w:rsid w:val="003E7F28"/>
    <w:rsid w:val="003F2E80"/>
    <w:rsid w:val="003F369D"/>
    <w:rsid w:val="00401AA4"/>
    <w:rsid w:val="0040317A"/>
    <w:rsid w:val="0040727D"/>
    <w:rsid w:val="004074F3"/>
    <w:rsid w:val="00407BA7"/>
    <w:rsid w:val="00407D36"/>
    <w:rsid w:val="0041113C"/>
    <w:rsid w:val="0041174B"/>
    <w:rsid w:val="0041206A"/>
    <w:rsid w:val="00412D04"/>
    <w:rsid w:val="0041300B"/>
    <w:rsid w:val="00413E24"/>
    <w:rsid w:val="004149CC"/>
    <w:rsid w:val="00415890"/>
    <w:rsid w:val="00417621"/>
    <w:rsid w:val="0042022D"/>
    <w:rsid w:val="0042471B"/>
    <w:rsid w:val="00426B90"/>
    <w:rsid w:val="0042715A"/>
    <w:rsid w:val="004274D5"/>
    <w:rsid w:val="00433CD7"/>
    <w:rsid w:val="00435E1F"/>
    <w:rsid w:val="0043603D"/>
    <w:rsid w:val="00440E6A"/>
    <w:rsid w:val="00443EEC"/>
    <w:rsid w:val="004446C0"/>
    <w:rsid w:val="0044502A"/>
    <w:rsid w:val="00445BA4"/>
    <w:rsid w:val="004461C0"/>
    <w:rsid w:val="00450708"/>
    <w:rsid w:val="00453FAE"/>
    <w:rsid w:val="004547CA"/>
    <w:rsid w:val="004616DF"/>
    <w:rsid w:val="00465C42"/>
    <w:rsid w:val="004669B5"/>
    <w:rsid w:val="00466B24"/>
    <w:rsid w:val="00475037"/>
    <w:rsid w:val="00475406"/>
    <w:rsid w:val="00476852"/>
    <w:rsid w:val="00480E27"/>
    <w:rsid w:val="00481A9F"/>
    <w:rsid w:val="00481B10"/>
    <w:rsid w:val="004840BF"/>
    <w:rsid w:val="004842B4"/>
    <w:rsid w:val="004917C5"/>
    <w:rsid w:val="00492692"/>
    <w:rsid w:val="00494B2D"/>
    <w:rsid w:val="004960E8"/>
    <w:rsid w:val="004966C7"/>
    <w:rsid w:val="00497FFB"/>
    <w:rsid w:val="004A096D"/>
    <w:rsid w:val="004A28F2"/>
    <w:rsid w:val="004A2F4C"/>
    <w:rsid w:val="004A4C03"/>
    <w:rsid w:val="004A4C86"/>
    <w:rsid w:val="004B1B08"/>
    <w:rsid w:val="004B25F2"/>
    <w:rsid w:val="004B4BE7"/>
    <w:rsid w:val="004C7800"/>
    <w:rsid w:val="004D0E14"/>
    <w:rsid w:val="004D2A3C"/>
    <w:rsid w:val="004D5EDE"/>
    <w:rsid w:val="004E491B"/>
    <w:rsid w:val="004E5A4D"/>
    <w:rsid w:val="004F3035"/>
    <w:rsid w:val="004F3971"/>
    <w:rsid w:val="004F4569"/>
    <w:rsid w:val="004F462A"/>
    <w:rsid w:val="00500239"/>
    <w:rsid w:val="00501130"/>
    <w:rsid w:val="005042B7"/>
    <w:rsid w:val="00505EA0"/>
    <w:rsid w:val="00507AF0"/>
    <w:rsid w:val="00510627"/>
    <w:rsid w:val="005107FE"/>
    <w:rsid w:val="00511695"/>
    <w:rsid w:val="00511AF8"/>
    <w:rsid w:val="005124E5"/>
    <w:rsid w:val="00516D8C"/>
    <w:rsid w:val="005178CF"/>
    <w:rsid w:val="00520969"/>
    <w:rsid w:val="00520BAF"/>
    <w:rsid w:val="00521BC7"/>
    <w:rsid w:val="00521FAD"/>
    <w:rsid w:val="005225B1"/>
    <w:rsid w:val="005226CE"/>
    <w:rsid w:val="00524300"/>
    <w:rsid w:val="00525BD6"/>
    <w:rsid w:val="00525EAF"/>
    <w:rsid w:val="00527759"/>
    <w:rsid w:val="0053197A"/>
    <w:rsid w:val="00531D70"/>
    <w:rsid w:val="00533E4C"/>
    <w:rsid w:val="00534E2B"/>
    <w:rsid w:val="00534E35"/>
    <w:rsid w:val="005371C5"/>
    <w:rsid w:val="00540F4A"/>
    <w:rsid w:val="005420DF"/>
    <w:rsid w:val="00542D9A"/>
    <w:rsid w:val="0054473B"/>
    <w:rsid w:val="005454D9"/>
    <w:rsid w:val="00556EED"/>
    <w:rsid w:val="00557572"/>
    <w:rsid w:val="00560983"/>
    <w:rsid w:val="00560ACC"/>
    <w:rsid w:val="005640EB"/>
    <w:rsid w:val="00565F12"/>
    <w:rsid w:val="00574EAE"/>
    <w:rsid w:val="0057533B"/>
    <w:rsid w:val="005766F9"/>
    <w:rsid w:val="00582E95"/>
    <w:rsid w:val="005949B4"/>
    <w:rsid w:val="005959F3"/>
    <w:rsid w:val="0059671C"/>
    <w:rsid w:val="00596784"/>
    <w:rsid w:val="005A4707"/>
    <w:rsid w:val="005B1489"/>
    <w:rsid w:val="005B2780"/>
    <w:rsid w:val="005B5E73"/>
    <w:rsid w:val="005B6053"/>
    <w:rsid w:val="005C0B46"/>
    <w:rsid w:val="005C0B7C"/>
    <w:rsid w:val="005C18BC"/>
    <w:rsid w:val="005C7E0F"/>
    <w:rsid w:val="005D1A53"/>
    <w:rsid w:val="005D2592"/>
    <w:rsid w:val="005D3CA3"/>
    <w:rsid w:val="005D5EE5"/>
    <w:rsid w:val="005D7AD4"/>
    <w:rsid w:val="005E1642"/>
    <w:rsid w:val="005E3257"/>
    <w:rsid w:val="005E4939"/>
    <w:rsid w:val="005E5138"/>
    <w:rsid w:val="005F4AC8"/>
    <w:rsid w:val="006025BF"/>
    <w:rsid w:val="006042B4"/>
    <w:rsid w:val="006044ED"/>
    <w:rsid w:val="00607C4C"/>
    <w:rsid w:val="0061222B"/>
    <w:rsid w:val="00614652"/>
    <w:rsid w:val="00615A76"/>
    <w:rsid w:val="006169CA"/>
    <w:rsid w:val="00617C35"/>
    <w:rsid w:val="00620F30"/>
    <w:rsid w:val="00620FA7"/>
    <w:rsid w:val="00625633"/>
    <w:rsid w:val="00626383"/>
    <w:rsid w:val="00632D0C"/>
    <w:rsid w:val="00633C01"/>
    <w:rsid w:val="00633D8A"/>
    <w:rsid w:val="00637F92"/>
    <w:rsid w:val="00642A76"/>
    <w:rsid w:val="00643464"/>
    <w:rsid w:val="00644BFC"/>
    <w:rsid w:val="006454C7"/>
    <w:rsid w:val="00645E32"/>
    <w:rsid w:val="00651034"/>
    <w:rsid w:val="00654B46"/>
    <w:rsid w:val="00654B97"/>
    <w:rsid w:val="0067013C"/>
    <w:rsid w:val="0067053D"/>
    <w:rsid w:val="006754D4"/>
    <w:rsid w:val="00677700"/>
    <w:rsid w:val="00677F7D"/>
    <w:rsid w:val="00680368"/>
    <w:rsid w:val="00681C8F"/>
    <w:rsid w:val="0068263B"/>
    <w:rsid w:val="00684F7D"/>
    <w:rsid w:val="006935F2"/>
    <w:rsid w:val="006977C0"/>
    <w:rsid w:val="006A01B7"/>
    <w:rsid w:val="006A137B"/>
    <w:rsid w:val="006A5553"/>
    <w:rsid w:val="006A58CB"/>
    <w:rsid w:val="006A702A"/>
    <w:rsid w:val="006B0566"/>
    <w:rsid w:val="006B4865"/>
    <w:rsid w:val="006B62C2"/>
    <w:rsid w:val="006B7B1F"/>
    <w:rsid w:val="006B7C9B"/>
    <w:rsid w:val="006C2719"/>
    <w:rsid w:val="006C58A6"/>
    <w:rsid w:val="006C6687"/>
    <w:rsid w:val="006C7658"/>
    <w:rsid w:val="006C7A77"/>
    <w:rsid w:val="006D03B0"/>
    <w:rsid w:val="006D32AA"/>
    <w:rsid w:val="006D68A1"/>
    <w:rsid w:val="006E2439"/>
    <w:rsid w:val="006E2E63"/>
    <w:rsid w:val="006E59CF"/>
    <w:rsid w:val="006E6F54"/>
    <w:rsid w:val="006E7175"/>
    <w:rsid w:val="006F14A0"/>
    <w:rsid w:val="0070033D"/>
    <w:rsid w:val="0070127C"/>
    <w:rsid w:val="00706711"/>
    <w:rsid w:val="0070685A"/>
    <w:rsid w:val="00710594"/>
    <w:rsid w:val="00712D3B"/>
    <w:rsid w:val="00714EE6"/>
    <w:rsid w:val="00723DE7"/>
    <w:rsid w:val="007245B2"/>
    <w:rsid w:val="007249C4"/>
    <w:rsid w:val="00727B25"/>
    <w:rsid w:val="00735217"/>
    <w:rsid w:val="00736A3A"/>
    <w:rsid w:val="0074093C"/>
    <w:rsid w:val="007460C9"/>
    <w:rsid w:val="0074749F"/>
    <w:rsid w:val="00750D7C"/>
    <w:rsid w:val="007537BA"/>
    <w:rsid w:val="007544CF"/>
    <w:rsid w:val="0076064D"/>
    <w:rsid w:val="00764CD3"/>
    <w:rsid w:val="007679AA"/>
    <w:rsid w:val="00771F5A"/>
    <w:rsid w:val="00774E3B"/>
    <w:rsid w:val="00777AA2"/>
    <w:rsid w:val="00777CF2"/>
    <w:rsid w:val="00781DEA"/>
    <w:rsid w:val="007864CD"/>
    <w:rsid w:val="00790567"/>
    <w:rsid w:val="00793334"/>
    <w:rsid w:val="00794936"/>
    <w:rsid w:val="00794C43"/>
    <w:rsid w:val="007953BE"/>
    <w:rsid w:val="00795AC2"/>
    <w:rsid w:val="007A0818"/>
    <w:rsid w:val="007A1C5B"/>
    <w:rsid w:val="007A2E5C"/>
    <w:rsid w:val="007A4672"/>
    <w:rsid w:val="007A63F3"/>
    <w:rsid w:val="007B0EB1"/>
    <w:rsid w:val="007B0ED3"/>
    <w:rsid w:val="007B0EDA"/>
    <w:rsid w:val="007B38B9"/>
    <w:rsid w:val="007B4278"/>
    <w:rsid w:val="007B5FB7"/>
    <w:rsid w:val="007C10BE"/>
    <w:rsid w:val="007C700B"/>
    <w:rsid w:val="007D2226"/>
    <w:rsid w:val="007D60C4"/>
    <w:rsid w:val="007E05C8"/>
    <w:rsid w:val="007E4B4D"/>
    <w:rsid w:val="007E6617"/>
    <w:rsid w:val="007F03F3"/>
    <w:rsid w:val="007F451C"/>
    <w:rsid w:val="007F46B6"/>
    <w:rsid w:val="007F4B3E"/>
    <w:rsid w:val="007F4E02"/>
    <w:rsid w:val="007F50F6"/>
    <w:rsid w:val="007F6ACE"/>
    <w:rsid w:val="00801812"/>
    <w:rsid w:val="00810ADA"/>
    <w:rsid w:val="00816FE7"/>
    <w:rsid w:val="008259C5"/>
    <w:rsid w:val="008260A0"/>
    <w:rsid w:val="00830B33"/>
    <w:rsid w:val="00832F53"/>
    <w:rsid w:val="00834307"/>
    <w:rsid w:val="00834F30"/>
    <w:rsid w:val="00835634"/>
    <w:rsid w:val="00835D65"/>
    <w:rsid w:val="00836464"/>
    <w:rsid w:val="00846CB5"/>
    <w:rsid w:val="008547E2"/>
    <w:rsid w:val="0085510F"/>
    <w:rsid w:val="00855232"/>
    <w:rsid w:val="00855E07"/>
    <w:rsid w:val="00856A7D"/>
    <w:rsid w:val="0085700F"/>
    <w:rsid w:val="00862DDA"/>
    <w:rsid w:val="00864CE0"/>
    <w:rsid w:val="008718EC"/>
    <w:rsid w:val="00871FEF"/>
    <w:rsid w:val="00874447"/>
    <w:rsid w:val="0087445E"/>
    <w:rsid w:val="008750E0"/>
    <w:rsid w:val="008778DB"/>
    <w:rsid w:val="00877EA0"/>
    <w:rsid w:val="008825BC"/>
    <w:rsid w:val="008859D7"/>
    <w:rsid w:val="00885ED7"/>
    <w:rsid w:val="008901CD"/>
    <w:rsid w:val="008917A3"/>
    <w:rsid w:val="00893693"/>
    <w:rsid w:val="00893985"/>
    <w:rsid w:val="00894363"/>
    <w:rsid w:val="008A2E82"/>
    <w:rsid w:val="008A447E"/>
    <w:rsid w:val="008A5123"/>
    <w:rsid w:val="008B2510"/>
    <w:rsid w:val="008B2973"/>
    <w:rsid w:val="008B5DEE"/>
    <w:rsid w:val="008C45B5"/>
    <w:rsid w:val="008D1AF8"/>
    <w:rsid w:val="008D2D8B"/>
    <w:rsid w:val="008D3ACD"/>
    <w:rsid w:val="008D4B60"/>
    <w:rsid w:val="008D4E32"/>
    <w:rsid w:val="008D5946"/>
    <w:rsid w:val="008D7DB8"/>
    <w:rsid w:val="008E0B1F"/>
    <w:rsid w:val="008E12AA"/>
    <w:rsid w:val="008E227C"/>
    <w:rsid w:val="008E396F"/>
    <w:rsid w:val="008E4EEF"/>
    <w:rsid w:val="008F0EB3"/>
    <w:rsid w:val="008F2ECB"/>
    <w:rsid w:val="008F7A63"/>
    <w:rsid w:val="009025EB"/>
    <w:rsid w:val="00903366"/>
    <w:rsid w:val="0091405B"/>
    <w:rsid w:val="009234FB"/>
    <w:rsid w:val="00923A4A"/>
    <w:rsid w:val="00931641"/>
    <w:rsid w:val="0093312B"/>
    <w:rsid w:val="00933909"/>
    <w:rsid w:val="00934145"/>
    <w:rsid w:val="0094359A"/>
    <w:rsid w:val="0094376A"/>
    <w:rsid w:val="00951227"/>
    <w:rsid w:val="0095174F"/>
    <w:rsid w:val="0095416F"/>
    <w:rsid w:val="009577D7"/>
    <w:rsid w:val="00961729"/>
    <w:rsid w:val="00961CB6"/>
    <w:rsid w:val="00964F2E"/>
    <w:rsid w:val="00966BCB"/>
    <w:rsid w:val="009723BF"/>
    <w:rsid w:val="00973E87"/>
    <w:rsid w:val="00975F13"/>
    <w:rsid w:val="0097616A"/>
    <w:rsid w:val="00976E45"/>
    <w:rsid w:val="00976E9A"/>
    <w:rsid w:val="0098365C"/>
    <w:rsid w:val="0098399B"/>
    <w:rsid w:val="009850BC"/>
    <w:rsid w:val="00985924"/>
    <w:rsid w:val="009871B4"/>
    <w:rsid w:val="00987430"/>
    <w:rsid w:val="00990F0E"/>
    <w:rsid w:val="0099405F"/>
    <w:rsid w:val="00995A92"/>
    <w:rsid w:val="009A041A"/>
    <w:rsid w:val="009A523C"/>
    <w:rsid w:val="009A6AC0"/>
    <w:rsid w:val="009A70DE"/>
    <w:rsid w:val="009B17E3"/>
    <w:rsid w:val="009B49CB"/>
    <w:rsid w:val="009B7D15"/>
    <w:rsid w:val="009C6D34"/>
    <w:rsid w:val="009D0672"/>
    <w:rsid w:val="009D088A"/>
    <w:rsid w:val="009D4A80"/>
    <w:rsid w:val="009D6888"/>
    <w:rsid w:val="009D7014"/>
    <w:rsid w:val="009D78F2"/>
    <w:rsid w:val="009E5405"/>
    <w:rsid w:val="009E6943"/>
    <w:rsid w:val="009F0362"/>
    <w:rsid w:val="009F07F3"/>
    <w:rsid w:val="009F48A3"/>
    <w:rsid w:val="009F492C"/>
    <w:rsid w:val="009F6904"/>
    <w:rsid w:val="009F7034"/>
    <w:rsid w:val="00A008CA"/>
    <w:rsid w:val="00A015F3"/>
    <w:rsid w:val="00A066A9"/>
    <w:rsid w:val="00A07402"/>
    <w:rsid w:val="00A07F5F"/>
    <w:rsid w:val="00A12CC2"/>
    <w:rsid w:val="00A14C62"/>
    <w:rsid w:val="00A2158E"/>
    <w:rsid w:val="00A216AE"/>
    <w:rsid w:val="00A30BF6"/>
    <w:rsid w:val="00A32F68"/>
    <w:rsid w:val="00A335B4"/>
    <w:rsid w:val="00A34776"/>
    <w:rsid w:val="00A35C36"/>
    <w:rsid w:val="00A36DA1"/>
    <w:rsid w:val="00A37B0E"/>
    <w:rsid w:val="00A45441"/>
    <w:rsid w:val="00A46DC0"/>
    <w:rsid w:val="00A54510"/>
    <w:rsid w:val="00A55D53"/>
    <w:rsid w:val="00A55F17"/>
    <w:rsid w:val="00A64294"/>
    <w:rsid w:val="00A645FC"/>
    <w:rsid w:val="00A64C2F"/>
    <w:rsid w:val="00A64FC5"/>
    <w:rsid w:val="00A673E3"/>
    <w:rsid w:val="00A706FF"/>
    <w:rsid w:val="00A74607"/>
    <w:rsid w:val="00A7463F"/>
    <w:rsid w:val="00A74F9F"/>
    <w:rsid w:val="00A753FA"/>
    <w:rsid w:val="00A77593"/>
    <w:rsid w:val="00A82F7E"/>
    <w:rsid w:val="00A8495C"/>
    <w:rsid w:val="00A90742"/>
    <w:rsid w:val="00A90D77"/>
    <w:rsid w:val="00A911ED"/>
    <w:rsid w:val="00A918B8"/>
    <w:rsid w:val="00A9223A"/>
    <w:rsid w:val="00A95455"/>
    <w:rsid w:val="00A9708F"/>
    <w:rsid w:val="00A97BA8"/>
    <w:rsid w:val="00AA11AC"/>
    <w:rsid w:val="00AA1B04"/>
    <w:rsid w:val="00AA2B16"/>
    <w:rsid w:val="00AA44E7"/>
    <w:rsid w:val="00AA4AA7"/>
    <w:rsid w:val="00AA6B51"/>
    <w:rsid w:val="00AA7DFF"/>
    <w:rsid w:val="00AB22B8"/>
    <w:rsid w:val="00AB2B38"/>
    <w:rsid w:val="00AB56B6"/>
    <w:rsid w:val="00AC5BC2"/>
    <w:rsid w:val="00AD1875"/>
    <w:rsid w:val="00AD4972"/>
    <w:rsid w:val="00AD6091"/>
    <w:rsid w:val="00AE0129"/>
    <w:rsid w:val="00AE26B9"/>
    <w:rsid w:val="00AE5EBC"/>
    <w:rsid w:val="00AF2373"/>
    <w:rsid w:val="00AF2979"/>
    <w:rsid w:val="00AF2B90"/>
    <w:rsid w:val="00AF7EC6"/>
    <w:rsid w:val="00B026BF"/>
    <w:rsid w:val="00B0688C"/>
    <w:rsid w:val="00B06BE1"/>
    <w:rsid w:val="00B07FF7"/>
    <w:rsid w:val="00B1138E"/>
    <w:rsid w:val="00B12CC2"/>
    <w:rsid w:val="00B13C1C"/>
    <w:rsid w:val="00B14B76"/>
    <w:rsid w:val="00B15856"/>
    <w:rsid w:val="00B1785C"/>
    <w:rsid w:val="00B23102"/>
    <w:rsid w:val="00B24CCA"/>
    <w:rsid w:val="00B25496"/>
    <w:rsid w:val="00B30495"/>
    <w:rsid w:val="00B3089B"/>
    <w:rsid w:val="00B32DE1"/>
    <w:rsid w:val="00B34BA3"/>
    <w:rsid w:val="00B34C28"/>
    <w:rsid w:val="00B35F4F"/>
    <w:rsid w:val="00B41C94"/>
    <w:rsid w:val="00B44E7C"/>
    <w:rsid w:val="00B46C93"/>
    <w:rsid w:val="00B47872"/>
    <w:rsid w:val="00B52624"/>
    <w:rsid w:val="00B54299"/>
    <w:rsid w:val="00B54EF9"/>
    <w:rsid w:val="00B54FE9"/>
    <w:rsid w:val="00B60421"/>
    <w:rsid w:val="00B61702"/>
    <w:rsid w:val="00B6172D"/>
    <w:rsid w:val="00B61F93"/>
    <w:rsid w:val="00B635C7"/>
    <w:rsid w:val="00B6504C"/>
    <w:rsid w:val="00B659F8"/>
    <w:rsid w:val="00B70266"/>
    <w:rsid w:val="00B71907"/>
    <w:rsid w:val="00B73749"/>
    <w:rsid w:val="00B75588"/>
    <w:rsid w:val="00B80623"/>
    <w:rsid w:val="00B825BF"/>
    <w:rsid w:val="00B832AE"/>
    <w:rsid w:val="00B85B73"/>
    <w:rsid w:val="00B85B7D"/>
    <w:rsid w:val="00B867DE"/>
    <w:rsid w:val="00B873D3"/>
    <w:rsid w:val="00B923E0"/>
    <w:rsid w:val="00B92E2D"/>
    <w:rsid w:val="00B93F57"/>
    <w:rsid w:val="00B95A29"/>
    <w:rsid w:val="00B9734E"/>
    <w:rsid w:val="00B975C8"/>
    <w:rsid w:val="00B97629"/>
    <w:rsid w:val="00B9779D"/>
    <w:rsid w:val="00BA13F3"/>
    <w:rsid w:val="00BA18DC"/>
    <w:rsid w:val="00BA5A53"/>
    <w:rsid w:val="00BA79CE"/>
    <w:rsid w:val="00BB09F9"/>
    <w:rsid w:val="00BB0BE4"/>
    <w:rsid w:val="00BB3A1D"/>
    <w:rsid w:val="00BB51A4"/>
    <w:rsid w:val="00BB584D"/>
    <w:rsid w:val="00BB6E69"/>
    <w:rsid w:val="00BC5CDF"/>
    <w:rsid w:val="00BD10E3"/>
    <w:rsid w:val="00BD1C9B"/>
    <w:rsid w:val="00BE2BE7"/>
    <w:rsid w:val="00BE4871"/>
    <w:rsid w:val="00BE5D0B"/>
    <w:rsid w:val="00BE7499"/>
    <w:rsid w:val="00BF0198"/>
    <w:rsid w:val="00BF0D71"/>
    <w:rsid w:val="00BF4452"/>
    <w:rsid w:val="00BF4E1C"/>
    <w:rsid w:val="00BF618E"/>
    <w:rsid w:val="00C00421"/>
    <w:rsid w:val="00C0329C"/>
    <w:rsid w:val="00C04E87"/>
    <w:rsid w:val="00C057E2"/>
    <w:rsid w:val="00C10B5B"/>
    <w:rsid w:val="00C127AE"/>
    <w:rsid w:val="00C12E40"/>
    <w:rsid w:val="00C12E74"/>
    <w:rsid w:val="00C12EDE"/>
    <w:rsid w:val="00C14D0B"/>
    <w:rsid w:val="00C16EBC"/>
    <w:rsid w:val="00C23DAD"/>
    <w:rsid w:val="00C24358"/>
    <w:rsid w:val="00C255C7"/>
    <w:rsid w:val="00C255E6"/>
    <w:rsid w:val="00C26D23"/>
    <w:rsid w:val="00C306BA"/>
    <w:rsid w:val="00C32EBA"/>
    <w:rsid w:val="00C43191"/>
    <w:rsid w:val="00C45FB7"/>
    <w:rsid w:val="00C5521E"/>
    <w:rsid w:val="00C64479"/>
    <w:rsid w:val="00C651AC"/>
    <w:rsid w:val="00C70F38"/>
    <w:rsid w:val="00C7318E"/>
    <w:rsid w:val="00C749F9"/>
    <w:rsid w:val="00C74F88"/>
    <w:rsid w:val="00C755DB"/>
    <w:rsid w:val="00C75FC4"/>
    <w:rsid w:val="00C772DF"/>
    <w:rsid w:val="00C774A0"/>
    <w:rsid w:val="00C77FBA"/>
    <w:rsid w:val="00C826C8"/>
    <w:rsid w:val="00C8410F"/>
    <w:rsid w:val="00C8517E"/>
    <w:rsid w:val="00C85804"/>
    <w:rsid w:val="00C85825"/>
    <w:rsid w:val="00C86B79"/>
    <w:rsid w:val="00C87323"/>
    <w:rsid w:val="00C87A0E"/>
    <w:rsid w:val="00C967C4"/>
    <w:rsid w:val="00C97881"/>
    <w:rsid w:val="00CA17F8"/>
    <w:rsid w:val="00CA204E"/>
    <w:rsid w:val="00CA5B35"/>
    <w:rsid w:val="00CB04CE"/>
    <w:rsid w:val="00CB0CD3"/>
    <w:rsid w:val="00CB2198"/>
    <w:rsid w:val="00CB5A8C"/>
    <w:rsid w:val="00CB675C"/>
    <w:rsid w:val="00CB6E2B"/>
    <w:rsid w:val="00CC1BD7"/>
    <w:rsid w:val="00CC481E"/>
    <w:rsid w:val="00CC6922"/>
    <w:rsid w:val="00CC7135"/>
    <w:rsid w:val="00CD058D"/>
    <w:rsid w:val="00CD1794"/>
    <w:rsid w:val="00CD2C8A"/>
    <w:rsid w:val="00CD67B1"/>
    <w:rsid w:val="00CE0A67"/>
    <w:rsid w:val="00CE0DCC"/>
    <w:rsid w:val="00CE21E6"/>
    <w:rsid w:val="00CE4282"/>
    <w:rsid w:val="00CE6E1C"/>
    <w:rsid w:val="00CE725F"/>
    <w:rsid w:val="00CF0A2C"/>
    <w:rsid w:val="00CF1539"/>
    <w:rsid w:val="00CF243C"/>
    <w:rsid w:val="00CF3CC1"/>
    <w:rsid w:val="00CF5283"/>
    <w:rsid w:val="00D04584"/>
    <w:rsid w:val="00D0460A"/>
    <w:rsid w:val="00D04D47"/>
    <w:rsid w:val="00D12788"/>
    <w:rsid w:val="00D129D5"/>
    <w:rsid w:val="00D13AB2"/>
    <w:rsid w:val="00D214A2"/>
    <w:rsid w:val="00D24CDC"/>
    <w:rsid w:val="00D25032"/>
    <w:rsid w:val="00D25ABC"/>
    <w:rsid w:val="00D25F25"/>
    <w:rsid w:val="00D30223"/>
    <w:rsid w:val="00D31C40"/>
    <w:rsid w:val="00D34537"/>
    <w:rsid w:val="00D35D99"/>
    <w:rsid w:val="00D37B73"/>
    <w:rsid w:val="00D37CBC"/>
    <w:rsid w:val="00D4064F"/>
    <w:rsid w:val="00D43360"/>
    <w:rsid w:val="00D4660C"/>
    <w:rsid w:val="00D47DB0"/>
    <w:rsid w:val="00D50783"/>
    <w:rsid w:val="00D53BCA"/>
    <w:rsid w:val="00D569EB"/>
    <w:rsid w:val="00D618FE"/>
    <w:rsid w:val="00D62570"/>
    <w:rsid w:val="00D638AD"/>
    <w:rsid w:val="00D6682C"/>
    <w:rsid w:val="00D7184A"/>
    <w:rsid w:val="00D72DA1"/>
    <w:rsid w:val="00D7310A"/>
    <w:rsid w:val="00D73BB2"/>
    <w:rsid w:val="00D73BC3"/>
    <w:rsid w:val="00D75771"/>
    <w:rsid w:val="00D75FB1"/>
    <w:rsid w:val="00D76AD6"/>
    <w:rsid w:val="00D82905"/>
    <w:rsid w:val="00D85186"/>
    <w:rsid w:val="00D91944"/>
    <w:rsid w:val="00DB02BC"/>
    <w:rsid w:val="00DB06DE"/>
    <w:rsid w:val="00DB252F"/>
    <w:rsid w:val="00DC2F9F"/>
    <w:rsid w:val="00DC3887"/>
    <w:rsid w:val="00DC4A4C"/>
    <w:rsid w:val="00DC60D0"/>
    <w:rsid w:val="00DC6310"/>
    <w:rsid w:val="00DC7052"/>
    <w:rsid w:val="00DC7859"/>
    <w:rsid w:val="00DC7BD8"/>
    <w:rsid w:val="00DD3105"/>
    <w:rsid w:val="00DD483B"/>
    <w:rsid w:val="00DD4D79"/>
    <w:rsid w:val="00DD6847"/>
    <w:rsid w:val="00DE0081"/>
    <w:rsid w:val="00DE0F7C"/>
    <w:rsid w:val="00DE5BF8"/>
    <w:rsid w:val="00DE6F4A"/>
    <w:rsid w:val="00DF4087"/>
    <w:rsid w:val="00DF4149"/>
    <w:rsid w:val="00DF7EB4"/>
    <w:rsid w:val="00E02A19"/>
    <w:rsid w:val="00E07672"/>
    <w:rsid w:val="00E1000B"/>
    <w:rsid w:val="00E101CC"/>
    <w:rsid w:val="00E11102"/>
    <w:rsid w:val="00E12360"/>
    <w:rsid w:val="00E13D85"/>
    <w:rsid w:val="00E22FA1"/>
    <w:rsid w:val="00E24CF4"/>
    <w:rsid w:val="00E276C9"/>
    <w:rsid w:val="00E32C16"/>
    <w:rsid w:val="00E347DF"/>
    <w:rsid w:val="00E3527C"/>
    <w:rsid w:val="00E401EE"/>
    <w:rsid w:val="00E40DD5"/>
    <w:rsid w:val="00E528CC"/>
    <w:rsid w:val="00E54F58"/>
    <w:rsid w:val="00E55990"/>
    <w:rsid w:val="00E5628E"/>
    <w:rsid w:val="00E565DE"/>
    <w:rsid w:val="00E579FD"/>
    <w:rsid w:val="00E61C32"/>
    <w:rsid w:val="00E62F17"/>
    <w:rsid w:val="00E647A2"/>
    <w:rsid w:val="00E744E4"/>
    <w:rsid w:val="00E75617"/>
    <w:rsid w:val="00E7593E"/>
    <w:rsid w:val="00E806E3"/>
    <w:rsid w:val="00E81BD2"/>
    <w:rsid w:val="00E8408E"/>
    <w:rsid w:val="00E91A50"/>
    <w:rsid w:val="00E93696"/>
    <w:rsid w:val="00E945E8"/>
    <w:rsid w:val="00E968BB"/>
    <w:rsid w:val="00EA1404"/>
    <w:rsid w:val="00EA1B96"/>
    <w:rsid w:val="00EA2CC5"/>
    <w:rsid w:val="00EA3B68"/>
    <w:rsid w:val="00EA6F40"/>
    <w:rsid w:val="00EB014F"/>
    <w:rsid w:val="00EB01A1"/>
    <w:rsid w:val="00EB4427"/>
    <w:rsid w:val="00EB52FB"/>
    <w:rsid w:val="00EB7282"/>
    <w:rsid w:val="00EC341C"/>
    <w:rsid w:val="00ED2ACF"/>
    <w:rsid w:val="00EE02E1"/>
    <w:rsid w:val="00EF0658"/>
    <w:rsid w:val="00EF1A88"/>
    <w:rsid w:val="00EF41DC"/>
    <w:rsid w:val="00EF652D"/>
    <w:rsid w:val="00EF7793"/>
    <w:rsid w:val="00EF7802"/>
    <w:rsid w:val="00F036D5"/>
    <w:rsid w:val="00F042C5"/>
    <w:rsid w:val="00F0479A"/>
    <w:rsid w:val="00F2230B"/>
    <w:rsid w:val="00F23E65"/>
    <w:rsid w:val="00F255F6"/>
    <w:rsid w:val="00F33390"/>
    <w:rsid w:val="00F36680"/>
    <w:rsid w:val="00F36A37"/>
    <w:rsid w:val="00F3742C"/>
    <w:rsid w:val="00F40376"/>
    <w:rsid w:val="00F40633"/>
    <w:rsid w:val="00F431AD"/>
    <w:rsid w:val="00F466FF"/>
    <w:rsid w:val="00F501DB"/>
    <w:rsid w:val="00F52E5C"/>
    <w:rsid w:val="00F53751"/>
    <w:rsid w:val="00F549D4"/>
    <w:rsid w:val="00F57C63"/>
    <w:rsid w:val="00F57FC8"/>
    <w:rsid w:val="00F6588D"/>
    <w:rsid w:val="00F7031E"/>
    <w:rsid w:val="00F72606"/>
    <w:rsid w:val="00F73A91"/>
    <w:rsid w:val="00F74D7C"/>
    <w:rsid w:val="00F75781"/>
    <w:rsid w:val="00F77FD1"/>
    <w:rsid w:val="00F8045E"/>
    <w:rsid w:val="00F804CD"/>
    <w:rsid w:val="00F83169"/>
    <w:rsid w:val="00F84149"/>
    <w:rsid w:val="00F85346"/>
    <w:rsid w:val="00F87B16"/>
    <w:rsid w:val="00F93119"/>
    <w:rsid w:val="00F93BD2"/>
    <w:rsid w:val="00F97F3E"/>
    <w:rsid w:val="00FA3BA3"/>
    <w:rsid w:val="00FA4065"/>
    <w:rsid w:val="00FA4198"/>
    <w:rsid w:val="00FA6DE8"/>
    <w:rsid w:val="00FB0DD3"/>
    <w:rsid w:val="00FB6211"/>
    <w:rsid w:val="00FC2177"/>
    <w:rsid w:val="00FC2CCE"/>
    <w:rsid w:val="00FC458E"/>
    <w:rsid w:val="00FC4DA0"/>
    <w:rsid w:val="00FC7972"/>
    <w:rsid w:val="00FD0090"/>
    <w:rsid w:val="00FD0A24"/>
    <w:rsid w:val="00FD0CCA"/>
    <w:rsid w:val="00FD187C"/>
    <w:rsid w:val="00FD1D0A"/>
    <w:rsid w:val="00FD28AB"/>
    <w:rsid w:val="00FD2C14"/>
    <w:rsid w:val="00FD2C46"/>
    <w:rsid w:val="00FD6DB0"/>
    <w:rsid w:val="00FD7258"/>
    <w:rsid w:val="00FD7B2D"/>
    <w:rsid w:val="00FD7E63"/>
    <w:rsid w:val="00FE1322"/>
    <w:rsid w:val="00FE1F92"/>
    <w:rsid w:val="00FE6A46"/>
    <w:rsid w:val="00FE6FC0"/>
    <w:rsid w:val="00FE75F5"/>
    <w:rsid w:val="00FF0F66"/>
    <w:rsid w:val="00FF3959"/>
    <w:rsid w:val="00FF44FC"/>
    <w:rsid w:val="00FF4786"/>
    <w:rsid w:val="00FF5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DFC9BE-D1B1-4D68-8043-E719604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94"/>
    <w:pPr>
      <w:spacing w:after="200" w:line="276" w:lineRule="auto"/>
    </w:pPr>
    <w:rPr>
      <w:rFonts w:ascii="Calibri" w:eastAsia="Calibri" w:hAnsi="Calibri" w:cs="Times New Roman"/>
    </w:rPr>
  </w:style>
  <w:style w:type="paragraph" w:styleId="1">
    <w:name w:val="heading 1"/>
    <w:basedOn w:val="a"/>
    <w:link w:val="10"/>
    <w:qFormat/>
    <w:rsid w:val="00A64294"/>
    <w:pPr>
      <w:spacing w:before="100" w:beforeAutospacing="1" w:after="100" w:afterAutospacing="1" w:line="240" w:lineRule="auto"/>
      <w:outlineLvl w:val="0"/>
    </w:pPr>
    <w:rPr>
      <w:rFonts w:ascii="Arial" w:eastAsia="Times New Roman" w:hAnsi="Arial"/>
      <w:b/>
      <w:bCs/>
      <w:color w:val="000000"/>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64294"/>
    <w:pPr>
      <w:spacing w:after="120" w:line="480" w:lineRule="auto"/>
    </w:pPr>
  </w:style>
  <w:style w:type="character" w:customStyle="1" w:styleId="20">
    <w:name w:val="Основной текст 2 Знак"/>
    <w:basedOn w:val="a0"/>
    <w:link w:val="2"/>
    <w:rsid w:val="00A64294"/>
    <w:rPr>
      <w:rFonts w:ascii="Calibri" w:eastAsia="Calibri" w:hAnsi="Calibri" w:cs="Times New Roman"/>
    </w:rPr>
  </w:style>
  <w:style w:type="character" w:customStyle="1" w:styleId="10">
    <w:name w:val="Заголовок 1 Знак"/>
    <w:basedOn w:val="a0"/>
    <w:link w:val="1"/>
    <w:rsid w:val="00A64294"/>
    <w:rPr>
      <w:rFonts w:ascii="Arial" w:eastAsia="Times New Roman" w:hAnsi="Arial" w:cs="Times New Roman"/>
      <w:b/>
      <w:bCs/>
      <w:color w:val="000000"/>
      <w:kern w:val="36"/>
      <w:sz w:val="34"/>
      <w:szCs w:val="34"/>
      <w:lang w:eastAsia="ru-RU"/>
    </w:rPr>
  </w:style>
  <w:style w:type="paragraph" w:styleId="a3">
    <w:name w:val="Body Text"/>
    <w:basedOn w:val="a"/>
    <w:link w:val="a4"/>
    <w:unhideWhenUsed/>
    <w:rsid w:val="00A64294"/>
    <w:pPr>
      <w:spacing w:after="120"/>
    </w:pPr>
    <w:rPr>
      <w:rFonts w:eastAsia="Times New Roman"/>
    </w:rPr>
  </w:style>
  <w:style w:type="character" w:customStyle="1" w:styleId="a4">
    <w:name w:val="Основной текст Знак"/>
    <w:basedOn w:val="a0"/>
    <w:link w:val="a3"/>
    <w:rsid w:val="00A64294"/>
    <w:rPr>
      <w:rFonts w:ascii="Calibri" w:eastAsia="Times New Roman" w:hAnsi="Calibri" w:cs="Times New Roman"/>
    </w:rPr>
  </w:style>
  <w:style w:type="paragraph" w:customStyle="1" w:styleId="a5">
    <w:name w:val="[Основной абзац]"/>
    <w:basedOn w:val="a"/>
    <w:rsid w:val="00D8518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6">
    <w:name w:val="header"/>
    <w:basedOn w:val="a"/>
    <w:link w:val="a7"/>
    <w:uiPriority w:val="99"/>
    <w:rsid w:val="00BD1C9B"/>
    <w:pPr>
      <w:tabs>
        <w:tab w:val="center" w:pos="4677"/>
        <w:tab w:val="right" w:pos="9355"/>
      </w:tabs>
      <w:spacing w:after="0" w:line="240" w:lineRule="auto"/>
    </w:pPr>
    <w:rPr>
      <w:rFonts w:ascii="Times New Roman" w:eastAsia="Times New Roman" w:hAnsi="Times New Roman"/>
      <w:b/>
      <w:bCs/>
      <w:sz w:val="28"/>
      <w:szCs w:val="28"/>
      <w:lang w:eastAsia="ru-RU"/>
    </w:rPr>
  </w:style>
  <w:style w:type="character" w:customStyle="1" w:styleId="a7">
    <w:name w:val="Верхний колонтитул Знак"/>
    <w:basedOn w:val="a0"/>
    <w:link w:val="a6"/>
    <w:uiPriority w:val="99"/>
    <w:rsid w:val="00BD1C9B"/>
    <w:rPr>
      <w:rFonts w:ascii="Times New Roman" w:eastAsia="Times New Roman" w:hAnsi="Times New Roman" w:cs="Times New Roman"/>
      <w:b/>
      <w:bCs/>
      <w:sz w:val="28"/>
      <w:szCs w:val="28"/>
      <w:lang w:eastAsia="ru-RU"/>
    </w:rPr>
  </w:style>
  <w:style w:type="paragraph" w:customStyle="1" w:styleId="ConsPlusNormal">
    <w:name w:val="ConsPlusNormal"/>
    <w:rsid w:val="00836464"/>
    <w:pPr>
      <w:autoSpaceDE w:val="0"/>
      <w:autoSpaceDN w:val="0"/>
      <w:adjustRightInd w:val="0"/>
      <w:spacing w:after="0" w:line="240" w:lineRule="auto"/>
    </w:pPr>
    <w:rPr>
      <w:rFonts w:ascii="Arial" w:eastAsia="Times New Roman" w:hAnsi="Arial" w:cs="Arial"/>
      <w:sz w:val="20"/>
      <w:szCs w:val="20"/>
    </w:rPr>
  </w:style>
  <w:style w:type="paragraph" w:styleId="3">
    <w:name w:val="Body Text Indent 3"/>
    <w:basedOn w:val="a"/>
    <w:link w:val="30"/>
    <w:rsid w:val="002A7E5D"/>
    <w:pPr>
      <w:spacing w:after="120"/>
      <w:ind w:left="283"/>
    </w:pPr>
    <w:rPr>
      <w:sz w:val="16"/>
      <w:szCs w:val="16"/>
    </w:rPr>
  </w:style>
  <w:style w:type="character" w:customStyle="1" w:styleId="30">
    <w:name w:val="Основной текст с отступом 3 Знак"/>
    <w:basedOn w:val="a0"/>
    <w:link w:val="3"/>
    <w:rsid w:val="002A7E5D"/>
    <w:rPr>
      <w:rFonts w:ascii="Calibri" w:eastAsia="Calibri" w:hAnsi="Calibri" w:cs="Times New Roman"/>
      <w:sz w:val="16"/>
      <w:szCs w:val="16"/>
    </w:rPr>
  </w:style>
  <w:style w:type="paragraph" w:customStyle="1" w:styleId="msonormalcxspmiddle">
    <w:name w:val="msonormalcxspmiddle"/>
    <w:basedOn w:val="a"/>
    <w:rsid w:val="002A7E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0"/>
    <w:rsid w:val="00B54FE9"/>
  </w:style>
  <w:style w:type="character" w:customStyle="1" w:styleId="11">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basedOn w:val="a0"/>
    <w:link w:val="a8"/>
    <w:rsid w:val="00AF2979"/>
    <w:rPr>
      <w:sz w:val="24"/>
      <w:szCs w:val="24"/>
      <w:lang w:eastAsia="ru-RU"/>
    </w:rPr>
  </w:style>
  <w:style w:type="paragraph" w:styleId="a8">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w:basedOn w:val="a"/>
    <w:link w:val="11"/>
    <w:qFormat/>
    <w:rsid w:val="00AF2979"/>
    <w:pPr>
      <w:spacing w:after="0" w:line="240" w:lineRule="auto"/>
    </w:pPr>
    <w:rPr>
      <w:rFonts w:asciiTheme="minorHAnsi" w:eastAsiaTheme="minorHAnsi" w:hAnsiTheme="minorHAnsi" w:cstheme="minorBidi"/>
      <w:sz w:val="24"/>
      <w:szCs w:val="24"/>
      <w:lang w:eastAsia="ru-RU"/>
    </w:rPr>
  </w:style>
  <w:style w:type="character" w:customStyle="1" w:styleId="FontStyle11">
    <w:name w:val="Font Style11"/>
    <w:rsid w:val="00AF2979"/>
    <w:rPr>
      <w:rFonts w:ascii="Courier New" w:hAnsi="Courier New" w:cs="Courier New"/>
      <w:color w:val="000000"/>
      <w:sz w:val="20"/>
      <w:szCs w:val="20"/>
    </w:rPr>
  </w:style>
  <w:style w:type="paragraph" w:customStyle="1" w:styleId="CharCharCarCarCharCharCarCarCharCharCarCarCharChar">
    <w:name w:val="Char Char Car Car Char Char Car Car Char Char Car Car Char Char"/>
    <w:basedOn w:val="a"/>
    <w:rsid w:val="00AF2979"/>
    <w:pPr>
      <w:spacing w:after="160" w:line="240" w:lineRule="exact"/>
    </w:pPr>
    <w:rPr>
      <w:rFonts w:ascii="Times New Roman" w:eastAsia="Times New Roman" w:hAnsi="Times New Roman"/>
      <w:sz w:val="20"/>
      <w:szCs w:val="20"/>
      <w:lang w:eastAsia="ru-RU"/>
    </w:rPr>
  </w:style>
  <w:style w:type="paragraph" w:customStyle="1" w:styleId="ConsPlusTitle">
    <w:name w:val="ConsPlusTitle"/>
    <w:rsid w:val="00AF29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2">
    <w:name w:val="Основной текст1"/>
    <w:basedOn w:val="a"/>
    <w:rsid w:val="007864CD"/>
    <w:pPr>
      <w:shd w:val="clear" w:color="auto" w:fill="FFFFFF"/>
      <w:spacing w:after="0" w:line="278" w:lineRule="exact"/>
      <w:ind w:firstLine="3300"/>
    </w:pPr>
    <w:rPr>
      <w:rFonts w:ascii="Times New Roman" w:eastAsia="Times New Roman" w:hAnsi="Times New Roman"/>
      <w:sz w:val="23"/>
      <w:szCs w:val="23"/>
      <w:shd w:val="clear" w:color="auto" w:fill="FFFFFF"/>
      <w:lang w:eastAsia="ru-RU"/>
    </w:rPr>
  </w:style>
  <w:style w:type="paragraph" w:styleId="a9">
    <w:name w:val="Balloon Text"/>
    <w:basedOn w:val="a"/>
    <w:link w:val="aa"/>
    <w:uiPriority w:val="99"/>
    <w:semiHidden/>
    <w:unhideWhenUsed/>
    <w:rsid w:val="004917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17C5"/>
    <w:rPr>
      <w:rFonts w:ascii="Segoe UI" w:eastAsia="Calibri" w:hAnsi="Segoe UI" w:cs="Segoe UI"/>
      <w:sz w:val="18"/>
      <w:szCs w:val="18"/>
    </w:rPr>
  </w:style>
  <w:style w:type="paragraph" w:styleId="ab">
    <w:name w:val="Body Text Indent"/>
    <w:basedOn w:val="a"/>
    <w:link w:val="ac"/>
    <w:uiPriority w:val="99"/>
    <w:semiHidden/>
    <w:unhideWhenUsed/>
    <w:rsid w:val="004917C5"/>
    <w:pPr>
      <w:spacing w:after="120"/>
      <w:ind w:left="283"/>
    </w:pPr>
  </w:style>
  <w:style w:type="character" w:customStyle="1" w:styleId="ac">
    <w:name w:val="Основной текст с отступом Знак"/>
    <w:basedOn w:val="a0"/>
    <w:link w:val="ab"/>
    <w:uiPriority w:val="99"/>
    <w:semiHidden/>
    <w:rsid w:val="004917C5"/>
    <w:rPr>
      <w:rFonts w:ascii="Calibri" w:eastAsia="Calibri" w:hAnsi="Calibri" w:cs="Times New Roman"/>
    </w:rPr>
  </w:style>
  <w:style w:type="paragraph" w:customStyle="1" w:styleId="21">
    <w:name w:val="Основной текст с отступом 21"/>
    <w:basedOn w:val="a"/>
    <w:rsid w:val="00183DC6"/>
    <w:pPr>
      <w:suppressAutoHyphens/>
      <w:spacing w:after="0" w:line="240" w:lineRule="auto"/>
      <w:ind w:firstLine="360"/>
      <w:jc w:val="both"/>
    </w:pPr>
    <w:rPr>
      <w:rFonts w:ascii="Times New Roman" w:eastAsia="Times New Roman" w:hAnsi="Times New Roman"/>
      <w:sz w:val="28"/>
      <w:szCs w:val="20"/>
      <w:lang w:eastAsia="ar-SA"/>
    </w:rPr>
  </w:style>
  <w:style w:type="table" w:styleId="ad">
    <w:name w:val="Table Grid"/>
    <w:basedOn w:val="a1"/>
    <w:uiPriority w:val="39"/>
    <w:rsid w:val="00383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25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3">
    <w:name w:val="Основной текст Знак1"/>
    <w:rsid w:val="001E4FA0"/>
    <w:rPr>
      <w:sz w:val="24"/>
    </w:rPr>
  </w:style>
  <w:style w:type="paragraph" w:styleId="ae">
    <w:name w:val="No Spacing"/>
    <w:uiPriority w:val="1"/>
    <w:qFormat/>
    <w:rsid w:val="002C4A7C"/>
    <w:pPr>
      <w:spacing w:after="0" w:line="240" w:lineRule="auto"/>
    </w:pPr>
    <w:rPr>
      <w:rFonts w:ascii="Calibri" w:eastAsia="Calibri" w:hAnsi="Calibri" w:cs="Times New Roman"/>
    </w:rPr>
  </w:style>
  <w:style w:type="character" w:styleId="af">
    <w:name w:val="Strong"/>
    <w:basedOn w:val="a0"/>
    <w:uiPriority w:val="22"/>
    <w:qFormat/>
    <w:rsid w:val="00C85804"/>
    <w:rPr>
      <w:b/>
      <w:bCs/>
    </w:rPr>
  </w:style>
  <w:style w:type="paragraph" w:styleId="af0">
    <w:name w:val="List Paragraph"/>
    <w:basedOn w:val="a"/>
    <w:uiPriority w:val="34"/>
    <w:qFormat/>
    <w:rsid w:val="00C85804"/>
    <w:pPr>
      <w:spacing w:after="0" w:line="240" w:lineRule="auto"/>
      <w:ind w:left="720"/>
      <w:contextualSpacing/>
    </w:pPr>
    <w:rPr>
      <w:rFonts w:ascii="Times New Roman" w:eastAsia="Times New Roman" w:hAnsi="Times New Roman"/>
      <w:sz w:val="24"/>
      <w:szCs w:val="24"/>
      <w:lang w:eastAsia="ru-RU"/>
    </w:rPr>
  </w:style>
  <w:style w:type="paragraph" w:customStyle="1" w:styleId="Standard">
    <w:name w:val="Standard"/>
    <w:uiPriority w:val="99"/>
    <w:rsid w:val="00DC7BD8"/>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styleId="af1">
    <w:name w:val="Hyperlink"/>
    <w:basedOn w:val="a0"/>
    <w:uiPriority w:val="99"/>
    <w:unhideWhenUsed/>
    <w:rsid w:val="006B0566"/>
    <w:rPr>
      <w:color w:val="0563C1" w:themeColor="hyperlink"/>
      <w:u w:val="single"/>
    </w:rPr>
  </w:style>
  <w:style w:type="character" w:customStyle="1" w:styleId="b-serp-urlitem">
    <w:name w:val="b-serp-url__item"/>
    <w:basedOn w:val="a0"/>
    <w:rsid w:val="00FC7972"/>
  </w:style>
  <w:style w:type="character" w:customStyle="1" w:styleId="sectioninfo2">
    <w:name w:val="section__info2"/>
    <w:rsid w:val="00862DDA"/>
    <w:rPr>
      <w:vanish w:val="0"/>
      <w:webHidden w:val="0"/>
      <w:specVanish w:val="0"/>
    </w:rPr>
  </w:style>
  <w:style w:type="paragraph" w:customStyle="1" w:styleId="22">
    <w:name w:val="Основной текст 22"/>
    <w:basedOn w:val="a"/>
    <w:rsid w:val="00081D6C"/>
    <w:pPr>
      <w:suppressAutoHyphens/>
      <w:spacing w:after="0" w:line="240" w:lineRule="auto"/>
      <w:jc w:val="both"/>
    </w:pPr>
    <w:rPr>
      <w:rFonts w:ascii="Times New Roman" w:eastAsia="Times New Roman" w:hAnsi="Times New Roman"/>
      <w:sz w:val="28"/>
      <w:szCs w:val="20"/>
      <w:lang w:eastAsia="ar-SA"/>
    </w:rPr>
  </w:style>
  <w:style w:type="paragraph" w:styleId="af2">
    <w:name w:val="Title"/>
    <w:basedOn w:val="a"/>
    <w:next w:val="a"/>
    <w:link w:val="af3"/>
    <w:qFormat/>
    <w:rsid w:val="00081D6C"/>
    <w:pPr>
      <w:suppressAutoHyphens/>
      <w:spacing w:after="0" w:line="240" w:lineRule="auto"/>
      <w:jc w:val="center"/>
    </w:pPr>
    <w:rPr>
      <w:rFonts w:ascii="Times New Roman" w:eastAsia="Times New Roman" w:hAnsi="Times New Roman"/>
      <w:b/>
      <w:bCs/>
      <w:sz w:val="24"/>
      <w:szCs w:val="24"/>
      <w:lang w:eastAsia="ar-SA"/>
    </w:rPr>
  </w:style>
  <w:style w:type="character" w:customStyle="1" w:styleId="af3">
    <w:name w:val="Название Знак"/>
    <w:basedOn w:val="a0"/>
    <w:link w:val="af2"/>
    <w:rsid w:val="00081D6C"/>
    <w:rPr>
      <w:rFonts w:ascii="Times New Roman" w:eastAsia="Times New Roman" w:hAnsi="Times New Roman" w:cs="Times New Roman"/>
      <w:b/>
      <w:bCs/>
      <w:sz w:val="24"/>
      <w:szCs w:val="24"/>
      <w:lang w:eastAsia="ar-SA"/>
    </w:rPr>
  </w:style>
  <w:style w:type="paragraph" w:customStyle="1" w:styleId="0">
    <w:name w:val="0.Текст"/>
    <w:basedOn w:val="a"/>
    <w:link w:val="00"/>
    <w:qFormat/>
    <w:rsid w:val="00DE0081"/>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DE0081"/>
    <w:rPr>
      <w:rFonts w:ascii="Arial" w:eastAsia="Times New Roman"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5649">
      <w:bodyDiv w:val="1"/>
      <w:marLeft w:val="0"/>
      <w:marRight w:val="0"/>
      <w:marTop w:val="0"/>
      <w:marBottom w:val="0"/>
      <w:divBdr>
        <w:top w:val="none" w:sz="0" w:space="0" w:color="auto"/>
        <w:left w:val="none" w:sz="0" w:space="0" w:color="auto"/>
        <w:bottom w:val="none" w:sz="0" w:space="0" w:color="auto"/>
        <w:right w:val="none" w:sz="0" w:space="0" w:color="auto"/>
      </w:divBdr>
    </w:div>
    <w:div w:id="14588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24237-8DB8-469E-AEBF-46BAF539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13995</TotalTime>
  <Pages>1</Pages>
  <Words>6971</Words>
  <Characters>39740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Мещерякова</dc:creator>
  <cp:keywords/>
  <dc:description/>
  <cp:lastModifiedBy>Елена Мещерякова</cp:lastModifiedBy>
  <cp:revision>488</cp:revision>
  <cp:lastPrinted>2023-11-02T11:19:00Z</cp:lastPrinted>
  <dcterms:created xsi:type="dcterms:W3CDTF">2017-11-01T06:46:00Z</dcterms:created>
  <dcterms:modified xsi:type="dcterms:W3CDTF">2023-11-02T11:20:00Z</dcterms:modified>
</cp:coreProperties>
</file>