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BF8" w:rsidRDefault="00806BF8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Приложение 1</w:t>
      </w:r>
    </w:p>
    <w:p w:rsidR="00806BF8" w:rsidRDefault="00806BF8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к приказу от  </w:t>
      </w:r>
      <w:r w:rsidR="00C3307F">
        <w:rPr>
          <w:rFonts w:asciiTheme="minorHAnsi" w:hAnsiTheme="minorHAnsi" w:cstheme="minorHAnsi"/>
          <w:sz w:val="28"/>
          <w:szCs w:val="28"/>
        </w:rPr>
        <w:t>01</w:t>
      </w:r>
      <w:r>
        <w:rPr>
          <w:rFonts w:asciiTheme="minorHAnsi" w:hAnsiTheme="minorHAnsi" w:cstheme="minorHAnsi"/>
          <w:sz w:val="28"/>
          <w:szCs w:val="28"/>
        </w:rPr>
        <w:t>.08.2024 г. №</w:t>
      </w:r>
      <w:r w:rsidR="00C3307F">
        <w:rPr>
          <w:rFonts w:asciiTheme="minorHAnsi" w:hAnsiTheme="minorHAnsi" w:cstheme="minorHAnsi"/>
          <w:sz w:val="28"/>
          <w:szCs w:val="28"/>
        </w:rPr>
        <w:t>24</w:t>
      </w:r>
      <w:bookmarkStart w:id="0" w:name="_GoBack"/>
      <w:bookmarkEnd w:id="0"/>
      <w:r>
        <w:rPr>
          <w:rFonts w:asciiTheme="minorHAnsi" w:hAnsiTheme="minorHAnsi" w:cstheme="minorHAnsi"/>
          <w:sz w:val="28"/>
          <w:szCs w:val="28"/>
        </w:rPr>
        <w:t xml:space="preserve">  </w:t>
      </w:r>
    </w:p>
    <w:p w:rsidR="00806BF8" w:rsidRDefault="00806BF8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</w:p>
    <w:p w:rsidR="00806BF8" w:rsidRDefault="00806BF8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</w:p>
    <w:p w:rsidR="00806BF8" w:rsidRDefault="00806BF8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</w:p>
    <w:p w:rsidR="00C40C53" w:rsidRDefault="00CF28B9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ED3221">
        <w:rPr>
          <w:rFonts w:asciiTheme="minorHAnsi" w:hAnsiTheme="minorHAnsi" w:cstheme="minorHAnsi"/>
          <w:sz w:val="28"/>
          <w:szCs w:val="28"/>
        </w:rPr>
        <w:t>Приложение №</w:t>
      </w:r>
      <w:r w:rsidR="007F4A8E">
        <w:rPr>
          <w:rFonts w:asciiTheme="minorHAnsi" w:hAnsiTheme="minorHAnsi" w:cstheme="minorHAnsi"/>
          <w:sz w:val="28"/>
          <w:szCs w:val="28"/>
        </w:rPr>
        <w:t xml:space="preserve"> </w:t>
      </w:r>
      <w:r w:rsidR="00E270EC" w:rsidRPr="00ED3221">
        <w:rPr>
          <w:rFonts w:asciiTheme="minorHAnsi" w:hAnsiTheme="minorHAnsi" w:cstheme="minorHAnsi"/>
          <w:sz w:val="28"/>
          <w:szCs w:val="28"/>
        </w:rPr>
        <w:t>2</w:t>
      </w:r>
    </w:p>
    <w:p w:rsidR="00CF28B9" w:rsidRPr="00ED3221" w:rsidRDefault="00CF28B9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ED3221">
        <w:rPr>
          <w:rFonts w:asciiTheme="minorHAnsi" w:hAnsiTheme="minorHAnsi" w:cstheme="minorHAnsi"/>
          <w:sz w:val="28"/>
          <w:szCs w:val="28"/>
        </w:rPr>
        <w:t>к Единой учетной политике</w:t>
      </w:r>
    </w:p>
    <w:p w:rsidR="00CF28B9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2C0534" w:rsidRPr="00ED3221" w:rsidRDefault="002C0534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2C0534" w:rsidRPr="002C0534" w:rsidRDefault="002C0534" w:rsidP="007F4A8E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C0534">
        <w:rPr>
          <w:rFonts w:asciiTheme="minorHAnsi" w:hAnsiTheme="minorHAnsi" w:cstheme="minorHAnsi"/>
          <w:b/>
          <w:sz w:val="28"/>
          <w:szCs w:val="28"/>
        </w:rPr>
        <w:t>Рабочий план счетов централицованного бюджетного (бухгалтерского) учета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7"/>
        <w:gridCol w:w="832"/>
        <w:gridCol w:w="727"/>
        <w:gridCol w:w="555"/>
        <w:gridCol w:w="498"/>
        <w:gridCol w:w="612"/>
        <w:gridCol w:w="616"/>
        <w:gridCol w:w="616"/>
        <w:gridCol w:w="555"/>
        <w:gridCol w:w="555"/>
        <w:gridCol w:w="556"/>
      </w:tblGrid>
      <w:tr w:rsidR="00CF28B9" w:rsidRPr="003F66AA" w:rsidTr="00C26497">
        <w:trPr>
          <w:trHeight w:val="149"/>
        </w:trPr>
        <w:tc>
          <w:tcPr>
            <w:tcW w:w="3687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Наименование счета</w:t>
            </w: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Номер счета</w:t>
            </w:r>
          </w:p>
        </w:tc>
      </w:tr>
      <w:tr w:rsidR="00CF28B9" w:rsidRPr="003F66AA" w:rsidTr="00C26497">
        <w:trPr>
          <w:trHeight w:val="227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код</w:t>
            </w:r>
          </w:p>
        </w:tc>
      </w:tr>
      <w:tr w:rsidR="00CF28B9" w:rsidRPr="003F66AA" w:rsidTr="0058005A">
        <w:trPr>
          <w:trHeight w:val="154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 xml:space="preserve">аналитический по БК </w:t>
            </w:r>
            <w:hyperlink w:anchor="P16758" w:history="1"/>
          </w:p>
        </w:tc>
        <w:tc>
          <w:tcPr>
            <w:tcW w:w="727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вида деятельности</w:t>
            </w:r>
          </w:p>
        </w:tc>
        <w:tc>
          <w:tcPr>
            <w:tcW w:w="2897" w:type="dxa"/>
            <w:gridSpan w:val="5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синтетического счета</w:t>
            </w:r>
          </w:p>
        </w:tc>
        <w:tc>
          <w:tcPr>
            <w:tcW w:w="1666" w:type="dxa"/>
            <w:gridSpan w:val="3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аналитический по КОСГУ</w:t>
            </w:r>
          </w:p>
        </w:tc>
      </w:tr>
      <w:tr w:rsidR="00CF28B9" w:rsidRPr="003F66AA" w:rsidTr="00C26497"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72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1665" w:type="dxa"/>
            <w:gridSpan w:val="3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объекта учета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группы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вида</w:t>
            </w:r>
          </w:p>
        </w:tc>
        <w:tc>
          <w:tcPr>
            <w:tcW w:w="1666" w:type="dxa"/>
            <w:gridSpan w:val="3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</w:tr>
      <w:tr w:rsidR="00CF28B9" w:rsidRPr="003F66AA" w:rsidTr="00C26497">
        <w:trPr>
          <w:trHeight w:val="292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номер разряда счета</w:t>
            </w:r>
          </w:p>
        </w:tc>
      </w:tr>
      <w:tr w:rsidR="00CF28B9" w:rsidRPr="003F66AA" w:rsidTr="0058005A">
        <w:trPr>
          <w:trHeight w:val="172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1 - 17</w:t>
            </w:r>
          </w:p>
        </w:tc>
        <w:tc>
          <w:tcPr>
            <w:tcW w:w="727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18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19</w:t>
            </w:r>
          </w:p>
        </w:tc>
        <w:tc>
          <w:tcPr>
            <w:tcW w:w="498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20</w:t>
            </w:r>
          </w:p>
        </w:tc>
        <w:tc>
          <w:tcPr>
            <w:tcW w:w="612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21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22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23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24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25</w:t>
            </w:r>
          </w:p>
        </w:tc>
        <w:tc>
          <w:tcPr>
            <w:tcW w:w="55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26</w:t>
            </w:r>
          </w:p>
        </w:tc>
      </w:tr>
      <w:tr w:rsidR="00CF28B9" w:rsidRPr="003F66AA" w:rsidTr="00CF7E7A">
        <w:trPr>
          <w:trHeight w:val="213"/>
        </w:trPr>
        <w:tc>
          <w:tcPr>
            <w:tcW w:w="3687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</w:tr>
      <w:tr w:rsidR="00CF28B9" w:rsidRPr="003F66AA" w:rsidTr="00CF7E7A">
        <w:trPr>
          <w:trHeight w:val="177"/>
        </w:trPr>
        <w:tc>
          <w:tcPr>
            <w:tcW w:w="9809" w:type="dxa"/>
            <w:gridSpan w:val="11"/>
          </w:tcPr>
          <w:p w:rsidR="00CF28B9" w:rsidRPr="003F66AA" w:rsidRDefault="00CF28B9" w:rsidP="00FE141B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БАЛАНСОВЫЕ СЧЕТА</w:t>
            </w:r>
          </w:p>
        </w:tc>
      </w:tr>
      <w:tr w:rsidR="00FE141B" w:rsidRPr="003F66AA" w:rsidTr="00AE389F">
        <w:tc>
          <w:tcPr>
            <w:tcW w:w="9809" w:type="dxa"/>
            <w:gridSpan w:val="11"/>
          </w:tcPr>
          <w:p w:rsidR="00FE141B" w:rsidRPr="003F66AA" w:rsidRDefault="00FE141B" w:rsidP="00FE141B">
            <w:pPr>
              <w:spacing w:before="0" w:beforeAutospacing="0" w:after="0" w:afterAutospacing="0"/>
              <w:jc w:val="center"/>
              <w:rPr>
                <w:rFonts w:cstheme="minorHAnsi"/>
              </w:rPr>
            </w:pPr>
            <w:bookmarkStart w:id="1" w:name="P77"/>
            <w:bookmarkEnd w:id="1"/>
            <w:r w:rsidRPr="003F66AA">
              <w:rPr>
                <w:rFonts w:eastAsia="Times New Roman" w:cstheme="minorHAnsi"/>
                <w:lang w:val="ru-RU" w:eastAsia="ru-RU"/>
              </w:rPr>
              <w:t>РАЗДЕЛ 1. НЕФИНАНСОВЫЕ АКТИВЫ</w:t>
            </w:r>
          </w:p>
        </w:tc>
      </w:tr>
      <w:tr w:rsidR="006E2C4D" w:rsidRPr="003F66AA" w:rsidTr="0058005A">
        <w:tc>
          <w:tcPr>
            <w:tcW w:w="3687" w:type="dxa"/>
          </w:tcPr>
          <w:p w:rsidR="006E2C4D" w:rsidRPr="003F66AA" w:rsidRDefault="006E2C4D" w:rsidP="006E2C4D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Жилые помещения - недвижимое имущество учреждения</w:t>
            </w:r>
          </w:p>
        </w:tc>
        <w:tc>
          <w:tcPr>
            <w:tcW w:w="832" w:type="dxa"/>
          </w:tcPr>
          <w:p w:rsidR="006E2C4D" w:rsidRPr="009D5A25" w:rsidRDefault="00434CA0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6E2C4D" w:rsidRPr="00434CA0" w:rsidRDefault="00434CA0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555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Инвестиционная недвижимость – недвижимое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3169D" w:rsidRPr="003F66AA" w:rsidTr="0058005A">
        <w:tc>
          <w:tcPr>
            <w:tcW w:w="3687" w:type="dxa"/>
          </w:tcPr>
          <w:p w:rsidR="00B3169D" w:rsidRPr="003F66AA" w:rsidRDefault="00ED76C9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Нежилые помещения (здания и сооружения) </w:t>
            </w:r>
            <w:r w:rsidR="00DA1D17">
              <w:rPr>
                <w:rFonts w:cstheme="minorHAnsi"/>
                <w:lang w:val="ru-RU"/>
              </w:rPr>
              <w:t>–</w:t>
            </w:r>
            <w:r w:rsidRPr="003F66AA">
              <w:rPr>
                <w:rFonts w:cstheme="minorHAnsi"/>
                <w:lang w:val="ru-RU"/>
              </w:rPr>
              <w:t xml:space="preserve"> </w:t>
            </w:r>
            <w:r w:rsidR="00DA1D17">
              <w:rPr>
                <w:rFonts w:cstheme="minorHAnsi"/>
                <w:lang w:val="ru-RU"/>
              </w:rPr>
              <w:t xml:space="preserve">особо ценное </w:t>
            </w:r>
            <w:r w:rsidRPr="003F66AA">
              <w:rPr>
                <w:rFonts w:cstheme="minorHAnsi"/>
                <w:lang w:val="ru-RU"/>
              </w:rPr>
              <w:t>движимое имущество учреждения</w:t>
            </w:r>
          </w:p>
        </w:tc>
        <w:tc>
          <w:tcPr>
            <w:tcW w:w="832" w:type="dxa"/>
          </w:tcPr>
          <w:p w:rsidR="00B3169D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3169D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3169D" w:rsidRPr="003F66AA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 xml:space="preserve">1 </w:t>
            </w:r>
          </w:p>
        </w:tc>
        <w:tc>
          <w:tcPr>
            <w:tcW w:w="498" w:type="dxa"/>
          </w:tcPr>
          <w:p w:rsidR="00B3169D" w:rsidRPr="003F66AA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3169D" w:rsidRPr="003F66AA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3169D" w:rsidRPr="003F66AA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3169D" w:rsidRPr="003F66AA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2</w:t>
            </w:r>
          </w:p>
        </w:tc>
        <w:tc>
          <w:tcPr>
            <w:tcW w:w="555" w:type="dxa"/>
          </w:tcPr>
          <w:p w:rsidR="00B3169D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3169D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3169D" w:rsidRDefault="00B3169D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Машины и оборудование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4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5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Инвентарь производственный и хозяйственный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6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lastRenderedPageBreak/>
              <w:t>Прочие основные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8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3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Инвестиционная недвижимость – иное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Машины и оборудование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Транспортные средства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Биологические ресурсы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основные средства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Нематериальные активы – программное обеспечение и базы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D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Нематериальные активы – программное обеспечение и базы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rPr>
          <w:trHeight w:val="536"/>
        </w:trPr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Земля - недвижимое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инвестиционной недвижимости –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3169D" w:rsidRPr="003F66AA" w:rsidTr="0058005A">
        <w:tc>
          <w:tcPr>
            <w:tcW w:w="3687" w:type="dxa"/>
          </w:tcPr>
          <w:p w:rsidR="00B3169D" w:rsidRPr="003F66AA" w:rsidRDefault="00684E07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lastRenderedPageBreak/>
              <w:t>Амортизация н</w:t>
            </w:r>
            <w:r w:rsidRPr="003F66AA">
              <w:rPr>
                <w:rFonts w:cstheme="minorHAnsi"/>
              </w:rPr>
              <w:t>ежилы</w:t>
            </w:r>
            <w:r>
              <w:rPr>
                <w:rFonts w:cstheme="minorHAnsi"/>
              </w:rPr>
              <w:t>х</w:t>
            </w:r>
            <w:r w:rsidRPr="003F66AA">
              <w:rPr>
                <w:rFonts w:cstheme="minorHAnsi"/>
              </w:rPr>
              <w:t xml:space="preserve"> помещени</w:t>
            </w:r>
            <w:r>
              <w:rPr>
                <w:rFonts w:cstheme="minorHAnsi"/>
              </w:rPr>
              <w:t>й</w:t>
            </w:r>
            <w:r w:rsidRPr="003F66AA">
              <w:rPr>
                <w:rFonts w:cstheme="minorHAnsi"/>
              </w:rPr>
              <w:t xml:space="preserve"> (здания и сооружения) </w:t>
            </w:r>
            <w:r>
              <w:rPr>
                <w:rFonts w:cstheme="minorHAnsi"/>
              </w:rPr>
              <w:t>–</w:t>
            </w:r>
            <w:r w:rsidRPr="003F66A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особо ценное </w:t>
            </w:r>
            <w:r w:rsidRPr="003F66AA">
              <w:rPr>
                <w:rFonts w:cstheme="minorHAnsi"/>
              </w:rPr>
              <w:t>движимое имущество учреждения</w:t>
            </w:r>
          </w:p>
        </w:tc>
        <w:tc>
          <w:tcPr>
            <w:tcW w:w="832" w:type="dxa"/>
          </w:tcPr>
          <w:p w:rsidR="00B3169D" w:rsidRDefault="00B3169D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3169D" w:rsidRDefault="00B3169D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3169D" w:rsidRPr="003F66AA" w:rsidRDefault="00B3169D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B3169D" w:rsidRPr="003F66AA" w:rsidRDefault="00B3169D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B3169D" w:rsidRPr="003F66AA" w:rsidRDefault="00B3169D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B3169D" w:rsidRPr="003F66AA" w:rsidRDefault="00B3169D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B3169D" w:rsidRPr="003F66AA" w:rsidRDefault="00B3169D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B3169D" w:rsidRDefault="00B3169D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3169D" w:rsidRDefault="00B3169D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3169D" w:rsidRDefault="00B3169D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машин и оборудования – особо 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инвентаря производственного и хозяйственного – особо 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C836B5" w:rsidRPr="003F66AA" w:rsidTr="0058005A">
        <w:tc>
          <w:tcPr>
            <w:tcW w:w="3687" w:type="dxa"/>
          </w:tcPr>
          <w:p w:rsidR="00C836B5" w:rsidRPr="003F66AA" w:rsidRDefault="00E804B8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Амортизация п</w:t>
            </w:r>
            <w:r w:rsidRPr="003F66AA">
              <w:rPr>
                <w:rFonts w:cstheme="minorHAnsi"/>
              </w:rPr>
              <w:t>рочи</w:t>
            </w:r>
            <w:r>
              <w:rPr>
                <w:rFonts w:cstheme="minorHAnsi"/>
              </w:rPr>
              <w:t>х</w:t>
            </w:r>
            <w:r w:rsidRPr="003F66AA">
              <w:rPr>
                <w:rFonts w:cstheme="minorHAnsi"/>
              </w:rPr>
              <w:t xml:space="preserve"> основны</w:t>
            </w:r>
            <w:r>
              <w:rPr>
                <w:rFonts w:cstheme="minorHAnsi"/>
              </w:rPr>
              <w:t xml:space="preserve">х </w:t>
            </w:r>
            <w:r w:rsidRPr="003F66AA">
              <w:rPr>
                <w:rFonts w:cstheme="minorHAnsi"/>
              </w:rPr>
              <w:t>средств – особо ценное движимое имущество учреждения</w:t>
            </w:r>
          </w:p>
        </w:tc>
        <w:tc>
          <w:tcPr>
            <w:tcW w:w="832" w:type="dxa"/>
          </w:tcPr>
          <w:p w:rsidR="00C836B5" w:rsidRDefault="00C836B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C836B5" w:rsidRDefault="00C836B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C836B5" w:rsidRPr="003F66AA" w:rsidRDefault="00C836B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C836B5" w:rsidRPr="003F66AA" w:rsidRDefault="00C836B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C836B5" w:rsidRPr="003F66AA" w:rsidRDefault="00C836B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C836B5" w:rsidRPr="003F66AA" w:rsidRDefault="00C836B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C836B5" w:rsidRPr="003F66AA" w:rsidRDefault="00C836B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C836B5" w:rsidRDefault="00C836B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C836B5" w:rsidRDefault="00C836B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C836B5" w:rsidRDefault="00C836B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инвестиционной недвижимости –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биологических ресурсов –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недвижимого имущества в составе имущества казны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Амортизация движимого имущества </w:t>
            </w:r>
            <w:r w:rsidRPr="003F66AA">
              <w:rPr>
                <w:rFonts w:asciiTheme="minorHAnsi" w:hAnsiTheme="minorHAnsi" w:cstheme="minorHAnsi"/>
              </w:rPr>
              <w:lastRenderedPageBreak/>
              <w:t>в составе имущества казны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C683F">
              <w:rPr>
                <w:rFonts w:asciiTheme="minorHAnsi" w:hAnsiTheme="minorHAnsi" w:cstheme="minorHAnsi"/>
              </w:rPr>
              <w:lastRenderedPageBreak/>
              <w:t>Амортизация</w:t>
            </w:r>
            <w:r w:rsidRPr="000B2B46">
              <w:rPr>
                <w:rFonts w:asciiTheme="minorHAnsi" w:hAnsiTheme="minorHAnsi" w:cstheme="minorHAnsi"/>
              </w:rPr>
              <w:t xml:space="preserve"> прав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Горюче-смазочные материалы – особо ценное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материальные запасы – особо ценное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Продукты питания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Строительные материалы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Мягкий инвентарь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Готовая продукция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Наценка на товары –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недвижимое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- недвижимое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Вложения в основные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Вложения в материальные запасы – особо ценное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(Изготовление) вложения в материальные запасы - особо ценное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(Покупка) вложения в материальные запасы - особо ценное движимое </w:t>
            </w:r>
            <w:r w:rsidRPr="003F66AA">
              <w:rPr>
                <w:rFonts w:cstheme="minorHAnsi"/>
                <w:lang w:val="ru-RU"/>
              </w:rPr>
              <w:lastRenderedPageBreak/>
              <w:t>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lastRenderedPageBreak/>
              <w:t xml:space="preserve">Вложения в основные средства – недвижимое имущество. </w:t>
            </w:r>
            <w:r w:rsidRPr="003F66AA">
              <w:rPr>
                <w:rFonts w:cstheme="minorHAnsi"/>
              </w:rPr>
              <w:t>Капитальное строительство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К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(Покупка) вложения в материальные запасы - иное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(Изготовление) вложения в материальные запасы - иное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материальные запасы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объекты финансовой аренды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Недвижимое имущество, составляющее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Движимое имущество, составляющее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Нематериальные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Непроизведенные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Материальные запасы, составляющие казну </w:t>
            </w:r>
            <w:hyperlink w:anchor="P16759" w:history="1"/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Себестоимость готовой продукции, работ, услуг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Общехозяйственные расходы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</w:rPr>
            </w:pPr>
            <w:r w:rsidRPr="003F66AA">
              <w:rPr>
                <w:rFonts w:cstheme="minorHAnsi"/>
              </w:rPr>
              <w:t>Издержки обращения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жилыми помещениями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машинами и оборудованием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транспортными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биологическими ресурсами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прочими основными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непроизведенными активами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rPr>
          <w:trHeight w:val="900"/>
        </w:trPr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Обесценение транспортных средств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иных объектов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интеллектуальной собственности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03103E">
        <w:trPr>
          <w:trHeight w:val="628"/>
        </w:trPr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жилыми помещениями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машинами и оборудованием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транспортными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биологическими ресурсами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Обесценение прав пользования прочими основными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нематериальными активами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R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земли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непроизведенных активов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Резерв под снижение стоимости материальных запасов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96F34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Резерв под снижение стоимости готовой продукции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C8247D" w:rsidRPr="003F66AA" w:rsidTr="00AE389F">
        <w:tc>
          <w:tcPr>
            <w:tcW w:w="9809" w:type="dxa"/>
            <w:gridSpan w:val="11"/>
          </w:tcPr>
          <w:p w:rsidR="00C8247D" w:rsidRPr="003F66AA" w:rsidRDefault="00C8247D" w:rsidP="00C8247D">
            <w:pPr>
              <w:spacing w:before="0" w:beforeAutospacing="0" w:after="0" w:afterAutospacing="0"/>
              <w:jc w:val="center"/>
              <w:rPr>
                <w:rFonts w:cstheme="minorHAnsi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РАЗДЕЛ 2. ФИНАНСОВЫЕ АКТИВЫ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2" w:name="P5276"/>
            <w:bookmarkEnd w:id="2"/>
            <w:r w:rsidRPr="003F66AA">
              <w:rPr>
                <w:rFonts w:asciiTheme="minorHAnsi" w:hAnsiTheme="minorHAnsi" w:cstheme="minorHAnsi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Денежные средства в кассе учреждения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Касса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Денежные документы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Участие в государственных (муниципальных) предприятиях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Участие в государственных (муниципальных) учреждениях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Иные формы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плательщиками налогов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плательщиками государственных пошлин, сборов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операционной аренды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Расчеты по доходам от дивидендов от объектов инвестирования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 от собственности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оказания платных услуг (работ)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условным арендным платежам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доходам от сумм принудительного изъятия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</w:t>
            </w:r>
            <w:r w:rsidRPr="003F66AA">
              <w:rPr>
                <w:rFonts w:asciiTheme="minorHAnsi" w:hAnsiTheme="minorHAnsi" w:cstheme="minorHAnsi"/>
              </w:rPr>
              <w:lastRenderedPageBreak/>
              <w:t>дарственного сектора)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основными средствами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нематериальными активами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непроизведенными активами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материальными запасами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невыясненным поступлениям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субсидиям на иные цели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субсидиям на осуществление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услугам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транспортным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коммунальным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арендной плате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работам, услугам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прочим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страхованию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услугам, ра</w:t>
            </w:r>
            <w:r w:rsidRPr="003F66AA">
              <w:rPr>
                <w:rFonts w:asciiTheme="minorHAnsi" w:hAnsiTheme="minorHAnsi" w:cstheme="minorHAnsi"/>
              </w:rPr>
              <w:lastRenderedPageBreak/>
              <w:t>ботам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международным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авансам по социальным </w:t>
            </w:r>
            <w:r w:rsidRPr="003F66AA">
              <w:rPr>
                <w:rFonts w:asciiTheme="minorHAnsi" w:hAnsiTheme="minorHAnsi" w:cstheme="minorHAnsi"/>
              </w:rPr>
              <w:lastRenderedPageBreak/>
              <w:t>пособиям и компенсации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оплате прочих расходов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услуг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транспортных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коммунальных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прочих работ,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страхования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арендной платы за пользова</w:t>
            </w:r>
            <w:r w:rsidRPr="003F66AA">
              <w:rPr>
                <w:rFonts w:asciiTheme="minorHAnsi" w:hAnsiTheme="minorHAnsi" w:cstheme="minorHAnsi"/>
              </w:rPr>
              <w:lastRenderedPageBreak/>
              <w:t>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с подотчетными лицами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пошлин и сборов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иных расходов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компенсации затрат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доходам от компенсации </w:t>
            </w:r>
            <w:r w:rsidRPr="003F66AA">
              <w:rPr>
                <w:rFonts w:asciiTheme="minorHAnsi" w:hAnsiTheme="minorHAnsi" w:cstheme="minorHAnsi"/>
              </w:rPr>
              <w:lastRenderedPageBreak/>
              <w:t>затрат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страховых возмещений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прочих сумм принудительного изъятия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основным средствам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нематериальным активам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непроизведенным активам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недостачам денежных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недостачам иных финансовых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с финансовым органом по поступлениям в бюджет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финансовым органом по наличным денежным средствам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с прочими дебиторами 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3" w:name="P12402"/>
            <w:bookmarkEnd w:id="3"/>
            <w:r w:rsidRPr="003F66AA">
              <w:rPr>
                <w:rFonts w:asciiTheme="minorHAnsi" w:hAnsiTheme="minorHAnsi" w:cstheme="minorHAnsi"/>
              </w:rPr>
              <w:t>Расчеты с учредителем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НДС по приобретенным </w:t>
            </w:r>
            <w:r w:rsidRPr="003F66AA">
              <w:rPr>
                <w:rFonts w:asciiTheme="minorHAnsi" w:hAnsiTheme="minorHAnsi" w:cstheme="minorHAnsi"/>
              </w:rPr>
              <w:lastRenderedPageBreak/>
              <w:t>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Дебиторская задолженность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Внутренние расчеты по поступлениям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Внутренние расчеты по выбытиям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иные ценные бумаги, кроме акций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акции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государственные (муниципальные) предприятия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государственные (муниципальные) учреждения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иные формы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прочие финансовые активы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C8247D" w:rsidRPr="003F66AA" w:rsidTr="00AE389F">
        <w:tc>
          <w:tcPr>
            <w:tcW w:w="9809" w:type="dxa"/>
            <w:gridSpan w:val="11"/>
          </w:tcPr>
          <w:p w:rsidR="00C8247D" w:rsidRPr="003F66AA" w:rsidRDefault="00C8247D" w:rsidP="00C8247D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4" w:name="P12876"/>
            <w:bookmarkEnd w:id="4"/>
            <w:r w:rsidRPr="003F66AA">
              <w:rPr>
                <w:rFonts w:asciiTheme="minorHAnsi" w:hAnsiTheme="minorHAnsi" w:cstheme="minorHAnsi"/>
              </w:rPr>
              <w:t>РАЗДЕЛ 3. ОБЯЗАТЕЛЬСТВА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услугам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транспортным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коммунальным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арендной плате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работам, услугам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страхованию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услугам, работам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перечислениям капитального характера другим бюджетам </w:t>
            </w:r>
            <w:r w:rsidRPr="003F66AA">
              <w:rPr>
                <w:rFonts w:asciiTheme="minorHAnsi" w:hAnsiTheme="minorHAnsi" w:cstheme="minorHAnsi"/>
              </w:rPr>
              <w:lastRenderedPageBreak/>
              <w:t>международным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пособиям по социальной помощи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акций и иных финансовых инструментов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иных финансовых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расходам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штрафам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другим экономическим санкциям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текущего характера физическим лицам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текущего характера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капитального характера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доходы физических лиц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социальное страхование на случай временной нетрудо</w:t>
            </w:r>
            <w:r w:rsidRPr="003F66AA">
              <w:rPr>
                <w:rFonts w:asciiTheme="minorHAnsi" w:hAnsiTheme="minorHAnsi" w:cstheme="minorHAnsi"/>
              </w:rPr>
              <w:lastRenderedPageBreak/>
              <w:t>способности и в связи с материнством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 xml:space="preserve">Расчеты по налогу на прибыль организаций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добавленную стоимость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платежам в бюджет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имущество организаций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земельному налогу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единому налоговому платежу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единому страховому тарифу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5" w:name="P15643"/>
            <w:bookmarkEnd w:id="5"/>
            <w:r w:rsidRPr="003F66AA">
              <w:rPr>
                <w:rFonts w:asciiTheme="minorHAnsi" w:hAnsiTheme="minorHAnsi" w:cstheme="minorHAnsi"/>
              </w:rPr>
              <w:t xml:space="preserve">Расчеты по средствам, полученным во временное распоряжение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удержаниям из выплат по оплате труда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Внутриведомственные расчеты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платежам из бюджета с финансовым органом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прочими кредиторами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расчеты года, предшествующего отчетному, выявленые по контрольным мериприятиям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122309">
        <w:trPr>
          <w:trHeight w:val="385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расчеты прошлых лет, выявленые по контрольным мериприятиям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расчеты года, предшествующего отчетному, выявленые в отченом году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расчеты прошлых лет, выявленые в отченом году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646079" w:rsidRPr="003F66AA" w:rsidTr="00AE389F">
        <w:tc>
          <w:tcPr>
            <w:tcW w:w="9809" w:type="dxa"/>
            <w:gridSpan w:val="11"/>
          </w:tcPr>
          <w:p w:rsidR="00646079" w:rsidRPr="003F66AA" w:rsidRDefault="00646079" w:rsidP="00646079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6" w:name="P15906"/>
            <w:bookmarkStart w:id="7" w:name="P15978"/>
            <w:bookmarkStart w:id="8" w:name="P16156"/>
            <w:bookmarkEnd w:id="6"/>
            <w:bookmarkEnd w:id="7"/>
            <w:bookmarkEnd w:id="8"/>
            <w:r w:rsidRPr="003F66AA">
              <w:rPr>
                <w:rFonts w:asciiTheme="minorHAnsi" w:hAnsiTheme="minorHAnsi" w:cstheme="minorHAnsi"/>
              </w:rPr>
              <w:lastRenderedPageBreak/>
              <w:t>РАЗДЕЛ 4. ФИНАНСОВЫЙ РЕЗУЛЬТАТ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текущего финансового года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прошлых финансовых лет,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финансового года, предшествующего отчетному, выявленные в отчетном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прошлых финансовых лет, выявленные в отчетном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текущего финансового года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прошлых финансовых лет,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Расходы финансового года, предшествующего отчетному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Расходы прошлых финансовых лет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Финансовый результат прошлых отчетных периодов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к признанию в текущем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к признанию в очередные годы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будущих периодов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Резервы предстоящих расходов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646079" w:rsidRPr="003F66AA" w:rsidTr="00AE389F">
        <w:tc>
          <w:tcPr>
            <w:tcW w:w="9809" w:type="dxa"/>
            <w:gridSpan w:val="11"/>
          </w:tcPr>
          <w:p w:rsidR="00646079" w:rsidRPr="003F66AA" w:rsidRDefault="00646079" w:rsidP="00646079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9" w:name="P16434"/>
            <w:bookmarkEnd w:id="9"/>
            <w:r w:rsidRPr="003F66AA">
              <w:rPr>
                <w:rFonts w:asciiTheme="minorHAnsi" w:hAnsiTheme="minorHAnsi" w:cstheme="minorHAnsi"/>
              </w:rPr>
              <w:t xml:space="preserve">РАЗДЕЛ 5. САНКЦИОНИРОВАНИЕ РАСХОДОВ </w:t>
            </w:r>
            <w:hyperlink w:anchor="P16759" w:history="1"/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Доведенные лимиты бюджетных обязательств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Полученные лимиты бюджетных </w:t>
            </w:r>
            <w:r w:rsidRPr="003F66AA">
              <w:rPr>
                <w:rFonts w:asciiTheme="minorHAnsi" w:hAnsiTheme="minorHAnsi" w:cstheme="minorHAnsi"/>
              </w:rPr>
              <w:lastRenderedPageBreak/>
              <w:t>обязательств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122309" w:rsidRPr="00122309" w:rsidTr="0058005A">
        <w:tc>
          <w:tcPr>
            <w:tcW w:w="3687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Доведенные лимиты бюджетных обязательств очередного года</w:t>
            </w:r>
          </w:p>
        </w:tc>
        <w:tc>
          <w:tcPr>
            <w:tcW w:w="832" w:type="dxa"/>
          </w:tcPr>
          <w:p w:rsidR="00122309" w:rsidRDefault="00122309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122309" w:rsidRDefault="00122309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122309" w:rsidRPr="003F66AA" w:rsidRDefault="00122309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122309" w:rsidRDefault="00122309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122309" w:rsidRDefault="00122309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122309" w:rsidRDefault="00122309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ind w:hanging="22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ЛЛимиты бюджетных обязательств получателей бюджетных средств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Принятые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Принятые денежные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первый год,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первый год,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22054B">
              <w:rPr>
                <w:rFonts w:asciiTheme="minorHAnsi" w:hAnsiTheme="minorHAnsi" w:cstheme="minorHAnsi"/>
              </w:rPr>
              <w:t xml:space="preserve">Принимаемые </w:t>
            </w:r>
            <w:r>
              <w:rPr>
                <w:rFonts w:asciiTheme="minorHAnsi" w:hAnsiTheme="minorHAnsi" w:cstheme="minorHAnsi"/>
              </w:rPr>
              <w:t>о</w:t>
            </w:r>
            <w:r w:rsidRPr="0022054B">
              <w:rPr>
                <w:rFonts w:asciiTheme="minorHAnsi" w:hAnsiTheme="minorHAnsi" w:cstheme="minorHAnsi"/>
              </w:rPr>
              <w:t xml:space="preserve">бязательства на второй год, следующий за текущим </w:t>
            </w:r>
            <w:r w:rsidRPr="0022054B">
              <w:rPr>
                <w:rFonts w:asciiTheme="minorHAnsi" w:hAnsiTheme="minorHAnsi" w:cstheme="minorHAnsi"/>
              </w:rPr>
              <w:lastRenderedPageBreak/>
              <w:t>(первый год, следующий за очередным)</w:t>
            </w:r>
            <w:r>
              <w:rPr>
                <w:rFonts w:asciiTheme="minorHAnsi" w:hAnsiTheme="minorHAnsi" w:cstheme="minorHAnsi"/>
              </w:rPr>
              <w:t xml:space="preserve">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Принятые обязательства иных очередных годов (за пределами планового периода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489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1072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Бюджетные ассигнования получателей бюджетных средств и администраторов выплат по источникам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Сметные (плановые) назначения по расходам (выплатам)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первый год, следующий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второй год, следующий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Утвержденый объем финансового обеспечения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Утвержденый объем финансового обеспечения на первый год, следую</w:t>
            </w:r>
            <w:r w:rsidRPr="003F66AA">
              <w:rPr>
                <w:rFonts w:asciiTheme="minorHAnsi" w:hAnsiTheme="minorHAnsi" w:cstheme="minorHAnsi"/>
              </w:rPr>
              <w:lastRenderedPageBreak/>
              <w:t>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Утвержденый объем финансового обеспечения на второй год, следующий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Получено финансового обеспечения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Получено финансового обеспечения на первый год, следующий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</w:tbl>
    <w:p w:rsidR="00CF28B9" w:rsidRPr="00ED3221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  <w:sectPr w:rsidR="00CF28B9" w:rsidRPr="00ED3221" w:rsidSect="00ED3221">
          <w:pgSz w:w="11905" w:h="16838"/>
          <w:pgMar w:top="1134" w:right="706" w:bottom="1134" w:left="1701" w:header="0" w:footer="0" w:gutter="0"/>
          <w:cols w:space="720"/>
          <w:docGrid w:linePitch="299"/>
        </w:sectPr>
      </w:pPr>
    </w:p>
    <w:p w:rsidR="00CF28B9" w:rsidRPr="00ED3221" w:rsidRDefault="00CF28B9" w:rsidP="000518EF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bookmarkStart w:id="10" w:name="P16768"/>
      <w:bookmarkEnd w:id="10"/>
      <w:r w:rsidRPr="00ED3221">
        <w:rPr>
          <w:rFonts w:asciiTheme="minorHAnsi" w:hAnsiTheme="minorHAnsi" w:cstheme="minorHAnsi"/>
          <w:sz w:val="28"/>
          <w:szCs w:val="28"/>
        </w:rPr>
        <w:lastRenderedPageBreak/>
        <w:t>ЗАБАЛАНСОВЫЕ СЧЕТА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24"/>
        <w:gridCol w:w="1247"/>
      </w:tblGrid>
      <w:tr w:rsidR="00CF28B9" w:rsidRPr="00285339" w:rsidTr="00A5185E">
        <w:tc>
          <w:tcPr>
            <w:tcW w:w="7824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Наименование счета</w:t>
            </w:r>
          </w:p>
        </w:tc>
        <w:tc>
          <w:tcPr>
            <w:tcW w:w="1247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Номер счета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1" w:name="P16774"/>
            <w:bookmarkEnd w:id="11"/>
            <w:r w:rsidRPr="00285339">
              <w:rPr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2" w:name="P16776"/>
            <w:bookmarkEnd w:id="12"/>
            <w:r w:rsidRPr="00285339">
              <w:rPr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3" w:name="P16778"/>
            <w:bookmarkEnd w:id="13"/>
            <w:r w:rsidRPr="00285339">
              <w:rPr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4" w:name="P16780"/>
            <w:bookmarkEnd w:id="14"/>
            <w:r w:rsidRPr="00285339">
              <w:rPr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5" w:name="P16782"/>
            <w:bookmarkEnd w:id="15"/>
            <w:r w:rsidRPr="00285339">
              <w:rPr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6" w:name="P16784"/>
            <w:bookmarkEnd w:id="16"/>
            <w:r w:rsidRPr="00285339">
              <w:rPr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7" w:name="P16786"/>
            <w:bookmarkEnd w:id="17"/>
            <w:r w:rsidRPr="00285339">
              <w:rPr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8" w:name="P16788"/>
            <w:bookmarkEnd w:id="18"/>
            <w:r w:rsidRPr="00285339">
              <w:rPr>
                <w:sz w:val="24"/>
                <w:szCs w:val="24"/>
              </w:rPr>
              <w:t>Путевки неоплаченные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9" w:name="P16790"/>
            <w:bookmarkEnd w:id="19"/>
            <w:r w:rsidRPr="00285339">
              <w:rPr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0" w:name="P16792"/>
            <w:bookmarkEnd w:id="20"/>
            <w:r w:rsidRPr="00285339">
              <w:rPr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1" w:name="P16794"/>
            <w:bookmarkEnd w:id="21"/>
            <w:r w:rsidRPr="00285339">
              <w:rPr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2" w:name="P16796"/>
            <w:bookmarkEnd w:id="22"/>
            <w:r w:rsidRPr="00285339">
              <w:rPr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3" w:name="P16798"/>
            <w:bookmarkEnd w:id="23"/>
            <w:r w:rsidRPr="00285339">
              <w:rPr>
                <w:sz w:val="24"/>
                <w:szCs w:val="24"/>
              </w:rPr>
              <w:t>Экспериментальные устройства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4" w:name="P16800"/>
            <w:bookmarkEnd w:id="24"/>
            <w:r w:rsidRPr="00285339">
              <w:rPr>
                <w:sz w:val="24"/>
                <w:szCs w:val="24"/>
              </w:rPr>
              <w:t>Расчетные документы, ожидающие исполнения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5" w:name="P16802"/>
            <w:bookmarkEnd w:id="25"/>
            <w:r w:rsidRPr="00285339">
              <w:rPr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6" w:name="P16804"/>
            <w:bookmarkEnd w:id="26"/>
            <w:r w:rsidRPr="00285339">
              <w:rPr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7" w:name="P16806"/>
            <w:bookmarkEnd w:id="27"/>
            <w:r w:rsidRPr="00285339">
              <w:rPr>
                <w:sz w:val="24"/>
                <w:szCs w:val="24"/>
              </w:rPr>
              <w:t xml:space="preserve">Поступления денежных средств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8" w:name="P16808"/>
            <w:bookmarkEnd w:id="28"/>
            <w:r w:rsidRPr="00285339">
              <w:rPr>
                <w:sz w:val="24"/>
                <w:szCs w:val="24"/>
              </w:rPr>
              <w:t xml:space="preserve">Выбытия денежных средств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9" w:name="P16810"/>
            <w:bookmarkEnd w:id="29"/>
            <w:r w:rsidRPr="00285339">
              <w:rPr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0" w:name="P16812"/>
            <w:bookmarkEnd w:id="30"/>
            <w:r w:rsidRPr="00285339">
              <w:rPr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1" w:name="P16814"/>
            <w:bookmarkEnd w:id="31"/>
            <w:r w:rsidRPr="00285339">
              <w:rPr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2" w:name="P16816"/>
            <w:bookmarkEnd w:id="32"/>
            <w:r w:rsidRPr="00285339">
              <w:rPr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3" w:name="P16818"/>
            <w:bookmarkEnd w:id="33"/>
            <w:r w:rsidRPr="00285339">
              <w:rPr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4" w:name="P16820"/>
            <w:bookmarkEnd w:id="34"/>
            <w:r w:rsidRPr="00285339">
              <w:rPr>
                <w:sz w:val="24"/>
                <w:szCs w:val="24"/>
              </w:rPr>
              <w:t xml:space="preserve">Нефинансовые активы, переданные в доверительное управление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lastRenderedPageBreak/>
              <w:t xml:space="preserve">Имущество, переданное в возмездное пользование (аренду)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5" w:name="P16824"/>
            <w:bookmarkEnd w:id="35"/>
            <w:r w:rsidRPr="00285339">
              <w:rPr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6" w:name="P16826"/>
            <w:bookmarkEnd w:id="36"/>
            <w:r w:rsidRPr="00285339">
              <w:rPr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7" w:name="P16828"/>
            <w:bookmarkEnd w:id="37"/>
            <w:r w:rsidRPr="00285339">
              <w:rPr>
                <w:sz w:val="24"/>
                <w:szCs w:val="24"/>
              </w:rPr>
              <w:t xml:space="preserve">Представленные субсидии на приобретение жилья 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8" w:name="P16830"/>
            <w:bookmarkEnd w:id="38"/>
            <w:r w:rsidRPr="00285339">
              <w:rPr>
                <w:sz w:val="24"/>
                <w:szCs w:val="24"/>
              </w:rPr>
              <w:t xml:space="preserve">Расчеты по исполнению денежных обязательств через третьих лиц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9" w:name="P16832"/>
            <w:bookmarkEnd w:id="39"/>
            <w:r w:rsidRPr="00285339">
              <w:rPr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0" w:name="P16834"/>
            <w:bookmarkEnd w:id="40"/>
            <w:r w:rsidRPr="00285339">
              <w:rPr>
                <w:sz w:val="24"/>
                <w:szCs w:val="24"/>
              </w:rPr>
              <w:t xml:space="preserve">Ценные бумаги по договорам репо 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33</w:t>
            </w:r>
          </w:p>
        </w:tc>
      </w:tr>
      <w:tr w:rsidR="00CF28B9" w:rsidRPr="00285339" w:rsidTr="00285339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1" w:name="P16837"/>
            <w:bookmarkEnd w:id="41"/>
            <w:r w:rsidRPr="00285339">
              <w:rPr>
                <w:sz w:val="24"/>
                <w:szCs w:val="24"/>
              </w:rPr>
              <w:t>Сметная стоимость создания (реконструкции) объекта концессии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2" w:name="P16840"/>
            <w:bookmarkEnd w:id="42"/>
            <w:r w:rsidRPr="00285339">
              <w:rPr>
                <w:sz w:val="24"/>
                <w:szCs w:val="24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39</w:t>
            </w:r>
          </w:p>
        </w:tc>
      </w:tr>
      <w:tr w:rsidR="00CF28B9" w:rsidRPr="00285339" w:rsidTr="000723D5">
        <w:trPr>
          <w:trHeight w:val="315"/>
        </w:trPr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3" w:name="P16843"/>
            <w:bookmarkEnd w:id="43"/>
            <w:r w:rsidRPr="00285339">
              <w:rPr>
                <w:sz w:val="24"/>
                <w:szCs w:val="24"/>
              </w:rPr>
              <w:t xml:space="preserve">Финансовые активы в управляющих компаниях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4" w:name="P16845"/>
            <w:bookmarkEnd w:id="44"/>
            <w:r w:rsidRPr="00285339">
              <w:rPr>
                <w:sz w:val="24"/>
                <w:szCs w:val="24"/>
              </w:rPr>
              <w:t>Бюджетные инвестиции, реализуемые организациями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5" w:name="P16847"/>
            <w:bookmarkEnd w:id="45"/>
            <w:r w:rsidRPr="00285339">
              <w:rPr>
                <w:sz w:val="24"/>
                <w:szCs w:val="24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45</w:t>
            </w:r>
          </w:p>
        </w:tc>
      </w:tr>
    </w:tbl>
    <w:p w:rsidR="00CF28B9" w:rsidRPr="00ED3221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E46EBE" w:rsidRPr="00752731" w:rsidRDefault="00E46EBE" w:rsidP="00285339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752731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Правила формирования номеров балансовых счетов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Номер счета Рабочего плана счетов имеет 26 разрядов. Разряды формируются с учетом следующих положений</w:t>
      </w:r>
      <w:r w:rsidR="000518EF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:rsidR="00E46EBE" w:rsidRPr="006710A9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1–17 разряды номера счета включают код классификации доходов бюджетов, расходов бюджетов, источников финансирования дефицитов бюджетов. Коды формируются в зависимости от типа учреждения в соответствии с </w:t>
      </w:r>
      <w:r w:rsidR="006A0048"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Инструкцией № 157н,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Инструкцией № 162н, Инструкцией № 174н</w:t>
      </w:r>
      <w:r w:rsidRPr="006710A9">
        <w:rPr>
          <w:rFonts w:asciiTheme="minorHAnsi" w:hAnsiTheme="minorHAnsi" w:cstheme="minorHAnsi"/>
          <w:sz w:val="28"/>
          <w:szCs w:val="28"/>
        </w:rPr>
        <w:t>;</w:t>
      </w:r>
    </w:p>
    <w:p w:rsidR="00E46EBE" w:rsidRPr="00ED3221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18 разряд – это код финансового обеспечения (деятельности)</w:t>
      </w:r>
      <w:r w:rsidR="00FE141B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Для казенных учреждений применяются коды: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1 – бюджетная деятельность;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3 – средства во временном распоряжении.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Для бюджетных учреждений применяются коды: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2 – приносящая доход деятельность (собственные доходы учреждения);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3 – средства во временном распоряжении;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4 – субсидии на выполнение государственного (муниципального) задания;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5 – субсидии на иные цели;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6 – субсидии на цели осу</w:t>
      </w:r>
      <w:r w:rsidR="000518EF">
        <w:rPr>
          <w:rFonts w:asciiTheme="minorHAnsi" w:hAnsiTheme="minorHAnsi" w:cstheme="minorHAnsi"/>
          <w:color w:val="000000"/>
          <w:sz w:val="28"/>
          <w:szCs w:val="28"/>
        </w:rPr>
        <w:t>ществления капитальных вложений;</w:t>
      </w:r>
    </w:p>
    <w:p w:rsidR="000518EF" w:rsidRPr="00ED3221" w:rsidRDefault="000518EF" w:rsidP="000518EF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>19–23 разряды номера счета содержат соответствующие син</w:t>
      </w:r>
      <w:r>
        <w:rPr>
          <w:rFonts w:asciiTheme="minorHAnsi" w:hAnsiTheme="minorHAnsi" w:cstheme="minorHAnsi"/>
          <w:color w:val="000000"/>
          <w:sz w:val="28"/>
          <w:szCs w:val="28"/>
        </w:rPr>
        <w:t>тетические и аналитические коды;</w:t>
      </w:r>
    </w:p>
    <w:p w:rsidR="00E46EBE" w:rsidRPr="00ED3221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24–26 разряды содержат статьи/подстатьи КОСГУ в зависимости от экономического содержания хозяйственной операции, отражаемой в учете.</w:t>
      </w:r>
    </w:p>
    <w:p w:rsidR="00285339" w:rsidRDefault="00285339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bCs/>
          <w:color w:val="000000"/>
          <w:sz w:val="28"/>
          <w:szCs w:val="28"/>
        </w:rPr>
      </w:pPr>
    </w:p>
    <w:p w:rsidR="00E46EBE" w:rsidRPr="00752731" w:rsidRDefault="00E46EBE" w:rsidP="00285339">
      <w:pPr>
        <w:pStyle w:val="Normalunindented"/>
        <w:spacing w:before="0" w:after="0" w:line="240" w:lineRule="auto"/>
        <w:ind w:firstLine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752731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Порядок внесения изменений в Рабочий план счетов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Изменения в Рабочий план счетов централизованная бухгалтерия вносит: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lastRenderedPageBreak/>
        <w:t>в случае изменений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при поступлении предложений от </w:t>
      </w:r>
      <w:r w:rsidR="000518EF" w:rsidRPr="00ED3221">
        <w:rPr>
          <w:rFonts w:asciiTheme="minorHAnsi" w:hAnsiTheme="minorHAnsi" w:cstheme="minorHAnsi"/>
          <w:color w:val="000000"/>
          <w:sz w:val="28"/>
          <w:szCs w:val="28"/>
        </w:rPr>
        <w:t>субъекта централизованного учета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 по формированию аналитической информации по данным бухгалтерского учета.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Предложения по изменениям в Рабочем плане счетов распространяются на изменения (в том числе включения, исключения) аналитической информации в Рабочем плане счетов, в том числе в части установления (исключения):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аналитических кодов видов синтетического счета объекта учета;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аналитических данных об объекте учета;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забалансовых счетов.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В случае поступления предложений по внесению изменений в Рабочий план счетов в целях формирования </w:t>
      </w:r>
      <w:r w:rsidR="002E1656">
        <w:rPr>
          <w:rFonts w:asciiTheme="minorHAnsi" w:hAnsiTheme="minorHAnsi" w:cstheme="minorHAnsi"/>
          <w:color w:val="000000"/>
          <w:sz w:val="28"/>
          <w:szCs w:val="28"/>
        </w:rPr>
        <w:t>Е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диной учетной политики при централизации учета от </w:t>
      </w:r>
      <w:r w:rsidR="002E1656">
        <w:rPr>
          <w:rFonts w:asciiTheme="minorHAnsi" w:hAnsiTheme="minorHAnsi" w:cstheme="minorHAnsi"/>
          <w:color w:val="000000"/>
          <w:sz w:val="28"/>
          <w:szCs w:val="28"/>
        </w:rPr>
        <w:t>субъектов централизованного учета</w:t>
      </w:r>
      <w:r w:rsidR="009C7C51"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>централизованная бухгалтерия в течение 30 рабочих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счетов, либо подготавливает мотивированное заключение о нецелесообразности представленных предложений по изменению (включению, исключению) аналитической информации в Рабочий план счетов в виду их несоответствия принципам концептуальных основ бухгалтерского учета, утвержденных СГС «Концептуальные основы бухучета и отчетности», в части отсутствия прогностической ценности для финансовой оценки будущих периодов, либо подтверждающей ценности для подтверждения или корректировки ранее сделанных выводов, либо в виду превышения затрат на представление информации в бухгалтерской (финансовой) отчетности над ее полезностью и преимуществами от ее использования. Централизованная бухгалтерия в период рассмотрения предложений по внесению изменений в Рабочий план счетов может запросить дополнительную информацию у субъекта централизованного учета.</w:t>
      </w:r>
    </w:p>
    <w:p w:rsidR="00142D28" w:rsidRDefault="00E46EBE" w:rsidP="003A772E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Аналитическая информация, формируемая с применением Рабочего плана счетов с учетом внесенных изменений, представляется при раскрытии информации по всем субъектам централизованного учета.</w:t>
      </w:r>
    </w:p>
    <w:p w:rsidR="005C0A07" w:rsidRDefault="005C0A07" w:rsidP="003A772E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</w:p>
    <w:sectPr w:rsidR="005C0A07" w:rsidSect="009D5A25">
      <w:pgSz w:w="11907" w:h="16839"/>
      <w:pgMar w:top="851" w:right="8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18" w:rsidRDefault="00610218" w:rsidP="006A0048">
      <w:pPr>
        <w:spacing w:before="0" w:after="0"/>
      </w:pPr>
      <w:r>
        <w:separator/>
      </w:r>
    </w:p>
  </w:endnote>
  <w:endnote w:type="continuationSeparator" w:id="0">
    <w:p w:rsidR="00610218" w:rsidRDefault="00610218" w:rsidP="006A0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18" w:rsidRDefault="00610218" w:rsidP="006A0048">
      <w:pPr>
        <w:spacing w:before="0" w:after="0"/>
      </w:pPr>
      <w:r>
        <w:separator/>
      </w:r>
    </w:p>
  </w:footnote>
  <w:footnote w:type="continuationSeparator" w:id="0">
    <w:p w:rsidR="00610218" w:rsidRDefault="00610218" w:rsidP="006A00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DE897A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426" w:firstLine="0"/>
      </w:p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4" w15:restartNumberingAfterBreak="0">
    <w:nsid w:val="00683D1A"/>
    <w:multiLevelType w:val="multilevel"/>
    <w:tmpl w:val="FB14E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28F5E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655B44"/>
    <w:multiLevelType w:val="hybridMultilevel"/>
    <w:tmpl w:val="37147F08"/>
    <w:lvl w:ilvl="0" w:tplc="3CE6A6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0D0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05B37"/>
    <w:multiLevelType w:val="hybridMultilevel"/>
    <w:tmpl w:val="469E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56D93"/>
    <w:multiLevelType w:val="singleLevel"/>
    <w:tmpl w:val="C3540616"/>
    <w:lvl w:ilvl="0">
      <w:start w:val="15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15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75F98"/>
    <w:multiLevelType w:val="multilevel"/>
    <w:tmpl w:val="28E8A1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EF6"/>
    <w:multiLevelType w:val="singleLevel"/>
    <w:tmpl w:val="9D2292A8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7DF7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2A5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E6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0F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25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96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A7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40D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86276"/>
    <w:multiLevelType w:val="multilevel"/>
    <w:tmpl w:val="30B6474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3" w15:restartNumberingAfterBreak="0">
    <w:nsid w:val="342B1488"/>
    <w:multiLevelType w:val="hybridMultilevel"/>
    <w:tmpl w:val="912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54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9A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D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E518FB"/>
    <w:multiLevelType w:val="multilevel"/>
    <w:tmpl w:val="2580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DE5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CF637A"/>
    <w:multiLevelType w:val="hybridMultilevel"/>
    <w:tmpl w:val="43FCA51C"/>
    <w:lvl w:ilvl="0" w:tplc="9FC4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57C74"/>
    <w:multiLevelType w:val="singleLevel"/>
    <w:tmpl w:val="5DB2F726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8925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8F4011"/>
    <w:multiLevelType w:val="multilevel"/>
    <w:tmpl w:val="117C16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E81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67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6D5C57"/>
    <w:multiLevelType w:val="singleLevel"/>
    <w:tmpl w:val="81FAC1D2"/>
    <w:lvl w:ilvl="0">
      <w:start w:val="7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29D0A27"/>
    <w:multiLevelType w:val="hybridMultilevel"/>
    <w:tmpl w:val="708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FF2B4A"/>
    <w:multiLevelType w:val="hybridMultilevel"/>
    <w:tmpl w:val="DF90173C"/>
    <w:lvl w:ilvl="0" w:tplc="7D5E1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74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B260D1A"/>
    <w:multiLevelType w:val="singleLevel"/>
    <w:tmpl w:val="7EB679E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C8A5685"/>
    <w:multiLevelType w:val="singleLevel"/>
    <w:tmpl w:val="FB3E1B3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5D9F6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0946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EDF5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19718BC"/>
    <w:multiLevelType w:val="hybridMultilevel"/>
    <w:tmpl w:val="737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050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ED5749"/>
    <w:multiLevelType w:val="singleLevel"/>
    <w:tmpl w:val="89BC95BA"/>
    <w:lvl w:ilvl="0">
      <w:start w:val="5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6BAE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BD2692"/>
    <w:multiLevelType w:val="singleLevel"/>
    <w:tmpl w:val="C75A6388"/>
    <w:lvl w:ilvl="0">
      <w:start w:val="4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42B6D94"/>
    <w:multiLevelType w:val="hybridMultilevel"/>
    <w:tmpl w:val="18D4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F4A4D"/>
    <w:multiLevelType w:val="hybridMultilevel"/>
    <w:tmpl w:val="B908DCD8"/>
    <w:lvl w:ilvl="0" w:tplc="1318C0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78274D52"/>
    <w:multiLevelType w:val="singleLevel"/>
    <w:tmpl w:val="200CE7AA"/>
    <w:lvl w:ilvl="0">
      <w:start w:val="1"/>
      <w:numFmt w:val="decimal"/>
      <w:lvlText w:val="1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782F0383"/>
    <w:multiLevelType w:val="hybridMultilevel"/>
    <w:tmpl w:val="EBB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E67466"/>
    <w:multiLevelType w:val="multilevel"/>
    <w:tmpl w:val="580E799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."/>
      <w:lvlJc w:val="left"/>
      <w:pPr>
        <w:ind w:left="1950" w:hanging="123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670" w:hanging="123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390" w:hanging="123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110" w:hanging="123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830" w:hanging="123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56" w15:restartNumberingAfterBreak="0">
    <w:nsid w:val="7B3C7A1D"/>
    <w:multiLevelType w:val="singleLevel"/>
    <w:tmpl w:val="DE10863E"/>
    <w:lvl w:ilvl="0">
      <w:start w:val="5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7DAD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5"/>
  </w:num>
  <w:num w:numId="3">
    <w:abstractNumId w:val="49"/>
  </w:num>
  <w:num w:numId="4">
    <w:abstractNumId w:val="7"/>
  </w:num>
  <w:num w:numId="5">
    <w:abstractNumId w:val="5"/>
  </w:num>
  <w:num w:numId="6">
    <w:abstractNumId w:val="19"/>
  </w:num>
  <w:num w:numId="7">
    <w:abstractNumId w:val="46"/>
  </w:num>
  <w:num w:numId="8">
    <w:abstractNumId w:val="57"/>
  </w:num>
  <w:num w:numId="9">
    <w:abstractNumId w:val="15"/>
  </w:num>
  <w:num w:numId="10">
    <w:abstractNumId w:val="39"/>
  </w:num>
  <w:num w:numId="11">
    <w:abstractNumId w:val="21"/>
  </w:num>
  <w:num w:numId="12">
    <w:abstractNumId w:val="14"/>
  </w:num>
  <w:num w:numId="13">
    <w:abstractNumId w:val="44"/>
  </w:num>
  <w:num w:numId="14">
    <w:abstractNumId w:val="16"/>
  </w:num>
  <w:num w:numId="15">
    <w:abstractNumId w:val="13"/>
  </w:num>
  <w:num w:numId="16">
    <w:abstractNumId w:val="32"/>
  </w:num>
  <w:num w:numId="17">
    <w:abstractNumId w:val="17"/>
  </w:num>
  <w:num w:numId="18">
    <w:abstractNumId w:val="26"/>
  </w:num>
  <w:num w:numId="19">
    <w:abstractNumId w:val="42"/>
  </w:num>
  <w:num w:numId="20">
    <w:abstractNumId w:val="18"/>
  </w:num>
  <w:num w:numId="21">
    <w:abstractNumId w:val="20"/>
  </w:num>
  <w:num w:numId="22">
    <w:abstractNumId w:val="27"/>
  </w:num>
  <w:num w:numId="23">
    <w:abstractNumId w:val="29"/>
  </w:num>
  <w:num w:numId="24">
    <w:abstractNumId w:val="25"/>
  </w:num>
  <w:num w:numId="25">
    <w:abstractNumId w:val="47"/>
  </w:num>
  <w:num w:numId="26">
    <w:abstractNumId w:val="4"/>
  </w:num>
  <w:num w:numId="27">
    <w:abstractNumId w:val="10"/>
  </w:num>
  <w:num w:numId="28">
    <w:abstractNumId w:val="43"/>
  </w:num>
  <w:num w:numId="29">
    <w:abstractNumId w:val="24"/>
  </w:num>
  <w:num w:numId="30">
    <w:abstractNumId w:val="51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3"/>
  </w:num>
  <w:num w:numId="39">
    <w:abstractNumId w:val="22"/>
  </w:num>
  <w:num w:numId="40">
    <w:abstractNumId w:val="41"/>
  </w:num>
  <w:num w:numId="41">
    <w:abstractNumId w:val="31"/>
  </w:num>
  <w:num w:numId="42">
    <w:abstractNumId w:val="9"/>
  </w:num>
  <w:num w:numId="4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4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0">
    <w:abstractNumId w:val="53"/>
  </w:num>
  <w:num w:numId="51">
    <w:abstractNumId w:val="56"/>
  </w:num>
  <w:num w:numId="52">
    <w:abstractNumId w:val="55"/>
  </w:num>
  <w:num w:numId="5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6">
    <w:abstractNumId w:val="48"/>
  </w:num>
  <w:num w:numId="57">
    <w:abstractNumId w:val="36"/>
  </w:num>
  <w:num w:numId="58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9">
    <w:abstractNumId w:val="12"/>
  </w:num>
  <w:num w:numId="60">
    <w:abstractNumId w:val="50"/>
  </w:num>
  <w:num w:numId="61">
    <w:abstractNumId w:val="1"/>
  </w:num>
  <w:num w:numId="62">
    <w:abstractNumId w:val="40"/>
  </w:num>
  <w:num w:numId="63">
    <w:abstractNumId w:val="54"/>
  </w:num>
  <w:num w:numId="64">
    <w:abstractNumId w:val="23"/>
  </w:num>
  <w:num w:numId="65">
    <w:abstractNumId w:val="8"/>
  </w:num>
  <w:num w:numId="66">
    <w:abstractNumId w:val="37"/>
  </w:num>
  <w:num w:numId="67">
    <w:abstractNumId w:val="38"/>
  </w:num>
  <w:num w:numId="68">
    <w:abstractNumId w:val="30"/>
  </w:num>
  <w:num w:numId="69">
    <w:abstractNumId w:val="6"/>
  </w:num>
  <w:num w:numId="70">
    <w:abstractNumId w:val="52"/>
  </w:num>
  <w:num w:numId="71">
    <w:abstractNumId w:val="45"/>
  </w:num>
  <w:num w:numId="72">
    <w:abstractNumId w:val="2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07026"/>
    <w:rsid w:val="000226C8"/>
    <w:rsid w:val="000303B2"/>
    <w:rsid w:val="0003103E"/>
    <w:rsid w:val="0003109E"/>
    <w:rsid w:val="00034E36"/>
    <w:rsid w:val="0004109E"/>
    <w:rsid w:val="000415A6"/>
    <w:rsid w:val="0004167D"/>
    <w:rsid w:val="00041AEC"/>
    <w:rsid w:val="000518EF"/>
    <w:rsid w:val="000616F3"/>
    <w:rsid w:val="00071E0F"/>
    <w:rsid w:val="000723D5"/>
    <w:rsid w:val="000726E3"/>
    <w:rsid w:val="0008100C"/>
    <w:rsid w:val="00082E64"/>
    <w:rsid w:val="00091B8D"/>
    <w:rsid w:val="00097571"/>
    <w:rsid w:val="000B1257"/>
    <w:rsid w:val="000B28FE"/>
    <w:rsid w:val="000B2B46"/>
    <w:rsid w:val="000C17B1"/>
    <w:rsid w:val="000C4F25"/>
    <w:rsid w:val="000D5163"/>
    <w:rsid w:val="000E39FA"/>
    <w:rsid w:val="000F5FCB"/>
    <w:rsid w:val="001006CD"/>
    <w:rsid w:val="00100857"/>
    <w:rsid w:val="00101D91"/>
    <w:rsid w:val="00106F18"/>
    <w:rsid w:val="00114384"/>
    <w:rsid w:val="00116866"/>
    <w:rsid w:val="001201BB"/>
    <w:rsid w:val="00122309"/>
    <w:rsid w:val="00123E69"/>
    <w:rsid w:val="00125977"/>
    <w:rsid w:val="0012704F"/>
    <w:rsid w:val="00127CF3"/>
    <w:rsid w:val="00131C81"/>
    <w:rsid w:val="0013510C"/>
    <w:rsid w:val="00142D28"/>
    <w:rsid w:val="001444C2"/>
    <w:rsid w:val="00151599"/>
    <w:rsid w:val="00155E1A"/>
    <w:rsid w:val="00157C54"/>
    <w:rsid w:val="001667D1"/>
    <w:rsid w:val="00176623"/>
    <w:rsid w:val="00176D0A"/>
    <w:rsid w:val="001808F1"/>
    <w:rsid w:val="001815B9"/>
    <w:rsid w:val="00182395"/>
    <w:rsid w:val="00182AB0"/>
    <w:rsid w:val="001959F0"/>
    <w:rsid w:val="001969F2"/>
    <w:rsid w:val="001A54A7"/>
    <w:rsid w:val="001A79BE"/>
    <w:rsid w:val="001B54C7"/>
    <w:rsid w:val="001C072A"/>
    <w:rsid w:val="001C1217"/>
    <w:rsid w:val="001C59A3"/>
    <w:rsid w:val="001D3787"/>
    <w:rsid w:val="001D6E31"/>
    <w:rsid w:val="001D72E4"/>
    <w:rsid w:val="001E34A6"/>
    <w:rsid w:val="001F24E9"/>
    <w:rsid w:val="001F26DD"/>
    <w:rsid w:val="001F4A4D"/>
    <w:rsid w:val="001F7877"/>
    <w:rsid w:val="0020040C"/>
    <w:rsid w:val="002022C3"/>
    <w:rsid w:val="00206E1C"/>
    <w:rsid w:val="00212657"/>
    <w:rsid w:val="00213B8B"/>
    <w:rsid w:val="00213F41"/>
    <w:rsid w:val="0022054B"/>
    <w:rsid w:val="00225439"/>
    <w:rsid w:val="00233B75"/>
    <w:rsid w:val="00241D57"/>
    <w:rsid w:val="00241D64"/>
    <w:rsid w:val="00242BB5"/>
    <w:rsid w:val="00246CD9"/>
    <w:rsid w:val="002470B6"/>
    <w:rsid w:val="00251143"/>
    <w:rsid w:val="0025156D"/>
    <w:rsid w:val="002544C3"/>
    <w:rsid w:val="00255445"/>
    <w:rsid w:val="00260F7B"/>
    <w:rsid w:val="002639BB"/>
    <w:rsid w:val="00264F69"/>
    <w:rsid w:val="00265195"/>
    <w:rsid w:val="00270506"/>
    <w:rsid w:val="002722F8"/>
    <w:rsid w:val="00272E46"/>
    <w:rsid w:val="0027419D"/>
    <w:rsid w:val="002757AC"/>
    <w:rsid w:val="00276506"/>
    <w:rsid w:val="0027685F"/>
    <w:rsid w:val="00282885"/>
    <w:rsid w:val="00285339"/>
    <w:rsid w:val="002866AF"/>
    <w:rsid w:val="00294829"/>
    <w:rsid w:val="00295F2D"/>
    <w:rsid w:val="002B0C7C"/>
    <w:rsid w:val="002C0534"/>
    <w:rsid w:val="002D33B1"/>
    <w:rsid w:val="002D3591"/>
    <w:rsid w:val="002D50F0"/>
    <w:rsid w:val="002D542E"/>
    <w:rsid w:val="002E0744"/>
    <w:rsid w:val="002E0CD8"/>
    <w:rsid w:val="002E12D9"/>
    <w:rsid w:val="002E1656"/>
    <w:rsid w:val="002E354B"/>
    <w:rsid w:val="00310643"/>
    <w:rsid w:val="003106F7"/>
    <w:rsid w:val="00310BB2"/>
    <w:rsid w:val="00316D61"/>
    <w:rsid w:val="00321B35"/>
    <w:rsid w:val="00322EC2"/>
    <w:rsid w:val="00331E3C"/>
    <w:rsid w:val="003357C6"/>
    <w:rsid w:val="00337A7A"/>
    <w:rsid w:val="00340F9F"/>
    <w:rsid w:val="0034441A"/>
    <w:rsid w:val="003451FB"/>
    <w:rsid w:val="003514A0"/>
    <w:rsid w:val="00352662"/>
    <w:rsid w:val="00355019"/>
    <w:rsid w:val="00357FCB"/>
    <w:rsid w:val="003626BF"/>
    <w:rsid w:val="003701F9"/>
    <w:rsid w:val="003949BB"/>
    <w:rsid w:val="003A16F2"/>
    <w:rsid w:val="003A1C11"/>
    <w:rsid w:val="003A4A33"/>
    <w:rsid w:val="003A714C"/>
    <w:rsid w:val="003A772E"/>
    <w:rsid w:val="003A797B"/>
    <w:rsid w:val="003B166E"/>
    <w:rsid w:val="003B736C"/>
    <w:rsid w:val="003C28D6"/>
    <w:rsid w:val="003C683F"/>
    <w:rsid w:val="003C6DD3"/>
    <w:rsid w:val="003F37A0"/>
    <w:rsid w:val="003F4442"/>
    <w:rsid w:val="003F66AA"/>
    <w:rsid w:val="0040264B"/>
    <w:rsid w:val="00402B24"/>
    <w:rsid w:val="0041212B"/>
    <w:rsid w:val="00415270"/>
    <w:rsid w:val="00434CA0"/>
    <w:rsid w:val="004464EE"/>
    <w:rsid w:val="0045023F"/>
    <w:rsid w:val="00473033"/>
    <w:rsid w:val="00476818"/>
    <w:rsid w:val="004777F6"/>
    <w:rsid w:val="00485E80"/>
    <w:rsid w:val="0048780D"/>
    <w:rsid w:val="004935BF"/>
    <w:rsid w:val="00493711"/>
    <w:rsid w:val="00496DCB"/>
    <w:rsid w:val="004A6CA9"/>
    <w:rsid w:val="004A6F2C"/>
    <w:rsid w:val="004B1190"/>
    <w:rsid w:val="004B412A"/>
    <w:rsid w:val="004B7220"/>
    <w:rsid w:val="004C297A"/>
    <w:rsid w:val="004C74B4"/>
    <w:rsid w:val="004D06C1"/>
    <w:rsid w:val="004D2FDC"/>
    <w:rsid w:val="004D4E52"/>
    <w:rsid w:val="004D661C"/>
    <w:rsid w:val="004D730F"/>
    <w:rsid w:val="004E04E0"/>
    <w:rsid w:val="004E19B8"/>
    <w:rsid w:val="004E3AB6"/>
    <w:rsid w:val="004E55F0"/>
    <w:rsid w:val="004F1FF5"/>
    <w:rsid w:val="004F3678"/>
    <w:rsid w:val="004F4DCB"/>
    <w:rsid w:val="004F4E6F"/>
    <w:rsid w:val="004F5376"/>
    <w:rsid w:val="004F7E17"/>
    <w:rsid w:val="00502615"/>
    <w:rsid w:val="00503933"/>
    <w:rsid w:val="00511613"/>
    <w:rsid w:val="00516A82"/>
    <w:rsid w:val="00522825"/>
    <w:rsid w:val="00530275"/>
    <w:rsid w:val="00537940"/>
    <w:rsid w:val="0054431D"/>
    <w:rsid w:val="00545B27"/>
    <w:rsid w:val="00550944"/>
    <w:rsid w:val="00553744"/>
    <w:rsid w:val="0056258A"/>
    <w:rsid w:val="00570545"/>
    <w:rsid w:val="0058005A"/>
    <w:rsid w:val="00581013"/>
    <w:rsid w:val="00586490"/>
    <w:rsid w:val="00586DD8"/>
    <w:rsid w:val="00597FB7"/>
    <w:rsid w:val="005A05CE"/>
    <w:rsid w:val="005A5BEA"/>
    <w:rsid w:val="005A60AA"/>
    <w:rsid w:val="005A6BF8"/>
    <w:rsid w:val="005B0B9D"/>
    <w:rsid w:val="005B12A3"/>
    <w:rsid w:val="005C0A07"/>
    <w:rsid w:val="005C3D9E"/>
    <w:rsid w:val="005C41FC"/>
    <w:rsid w:val="005D0BD5"/>
    <w:rsid w:val="005D1772"/>
    <w:rsid w:val="005D77FE"/>
    <w:rsid w:val="005E08C9"/>
    <w:rsid w:val="005E2B46"/>
    <w:rsid w:val="00600420"/>
    <w:rsid w:val="00610218"/>
    <w:rsid w:val="006119BE"/>
    <w:rsid w:val="00612B41"/>
    <w:rsid w:val="00616E79"/>
    <w:rsid w:val="0062301E"/>
    <w:rsid w:val="00627097"/>
    <w:rsid w:val="00646079"/>
    <w:rsid w:val="00647154"/>
    <w:rsid w:val="00650E80"/>
    <w:rsid w:val="00653AF6"/>
    <w:rsid w:val="00654199"/>
    <w:rsid w:val="0065616C"/>
    <w:rsid w:val="00664009"/>
    <w:rsid w:val="006668A7"/>
    <w:rsid w:val="006710A9"/>
    <w:rsid w:val="0068160E"/>
    <w:rsid w:val="0068337F"/>
    <w:rsid w:val="00683982"/>
    <w:rsid w:val="00684E07"/>
    <w:rsid w:val="00690535"/>
    <w:rsid w:val="00691094"/>
    <w:rsid w:val="00694CF7"/>
    <w:rsid w:val="00695025"/>
    <w:rsid w:val="006951B5"/>
    <w:rsid w:val="006A0048"/>
    <w:rsid w:val="006A3038"/>
    <w:rsid w:val="006C47EC"/>
    <w:rsid w:val="006D28F9"/>
    <w:rsid w:val="006D5285"/>
    <w:rsid w:val="006D55F4"/>
    <w:rsid w:val="006E2C4D"/>
    <w:rsid w:val="006E5DB9"/>
    <w:rsid w:val="006F099C"/>
    <w:rsid w:val="006F4E45"/>
    <w:rsid w:val="006F7203"/>
    <w:rsid w:val="007005A2"/>
    <w:rsid w:val="00703328"/>
    <w:rsid w:val="00713963"/>
    <w:rsid w:val="0072000A"/>
    <w:rsid w:val="00726802"/>
    <w:rsid w:val="0073458B"/>
    <w:rsid w:val="0073578C"/>
    <w:rsid w:val="007357C8"/>
    <w:rsid w:val="00741156"/>
    <w:rsid w:val="00743D05"/>
    <w:rsid w:val="00744293"/>
    <w:rsid w:val="007471E0"/>
    <w:rsid w:val="00752731"/>
    <w:rsid w:val="00752CA6"/>
    <w:rsid w:val="007538D5"/>
    <w:rsid w:val="007626BF"/>
    <w:rsid w:val="007646C3"/>
    <w:rsid w:val="00764AFF"/>
    <w:rsid w:val="00783ED4"/>
    <w:rsid w:val="00785B02"/>
    <w:rsid w:val="00787E9F"/>
    <w:rsid w:val="00792361"/>
    <w:rsid w:val="00796142"/>
    <w:rsid w:val="00796C0B"/>
    <w:rsid w:val="00796F34"/>
    <w:rsid w:val="007B73A8"/>
    <w:rsid w:val="007C1C2C"/>
    <w:rsid w:val="007C53D1"/>
    <w:rsid w:val="007D2C96"/>
    <w:rsid w:val="007D7112"/>
    <w:rsid w:val="007F09DB"/>
    <w:rsid w:val="007F4A8E"/>
    <w:rsid w:val="007F5CC1"/>
    <w:rsid w:val="00800D13"/>
    <w:rsid w:val="00805D86"/>
    <w:rsid w:val="00806BF8"/>
    <w:rsid w:val="00806FF4"/>
    <w:rsid w:val="008141D5"/>
    <w:rsid w:val="00817DD1"/>
    <w:rsid w:val="00820EF8"/>
    <w:rsid w:val="00823A53"/>
    <w:rsid w:val="00823D39"/>
    <w:rsid w:val="008274D5"/>
    <w:rsid w:val="00831DC3"/>
    <w:rsid w:val="00832998"/>
    <w:rsid w:val="008440B5"/>
    <w:rsid w:val="00845C2F"/>
    <w:rsid w:val="008615A2"/>
    <w:rsid w:val="00863364"/>
    <w:rsid w:val="00863B27"/>
    <w:rsid w:val="00865A4C"/>
    <w:rsid w:val="00865D17"/>
    <w:rsid w:val="008676F9"/>
    <w:rsid w:val="00876154"/>
    <w:rsid w:val="00876F4D"/>
    <w:rsid w:val="00883745"/>
    <w:rsid w:val="00886926"/>
    <w:rsid w:val="008875C9"/>
    <w:rsid w:val="00892A2C"/>
    <w:rsid w:val="00893AD2"/>
    <w:rsid w:val="008A22E5"/>
    <w:rsid w:val="008B36B9"/>
    <w:rsid w:val="008B603F"/>
    <w:rsid w:val="008C0369"/>
    <w:rsid w:val="008C257B"/>
    <w:rsid w:val="008C4A90"/>
    <w:rsid w:val="008D0D5C"/>
    <w:rsid w:val="008D3B8C"/>
    <w:rsid w:val="008E0CF9"/>
    <w:rsid w:val="008E1A64"/>
    <w:rsid w:val="008E3602"/>
    <w:rsid w:val="008E7ABE"/>
    <w:rsid w:val="008F2162"/>
    <w:rsid w:val="008F2500"/>
    <w:rsid w:val="008F2D5C"/>
    <w:rsid w:val="008F5CBA"/>
    <w:rsid w:val="0090186D"/>
    <w:rsid w:val="009023BE"/>
    <w:rsid w:val="009124B7"/>
    <w:rsid w:val="00912566"/>
    <w:rsid w:val="00916626"/>
    <w:rsid w:val="00917C67"/>
    <w:rsid w:val="00925E43"/>
    <w:rsid w:val="00931DC8"/>
    <w:rsid w:val="009361F9"/>
    <w:rsid w:val="009509C6"/>
    <w:rsid w:val="00950A41"/>
    <w:rsid w:val="00953327"/>
    <w:rsid w:val="00954D4C"/>
    <w:rsid w:val="00955C08"/>
    <w:rsid w:val="00957246"/>
    <w:rsid w:val="00964709"/>
    <w:rsid w:val="009654B3"/>
    <w:rsid w:val="00965E08"/>
    <w:rsid w:val="009665A2"/>
    <w:rsid w:val="00990A6F"/>
    <w:rsid w:val="00993798"/>
    <w:rsid w:val="009978D8"/>
    <w:rsid w:val="009A2543"/>
    <w:rsid w:val="009A5A74"/>
    <w:rsid w:val="009B090A"/>
    <w:rsid w:val="009B47FB"/>
    <w:rsid w:val="009C12D1"/>
    <w:rsid w:val="009C2A82"/>
    <w:rsid w:val="009C5B66"/>
    <w:rsid w:val="009C7C51"/>
    <w:rsid w:val="009D5A25"/>
    <w:rsid w:val="009E0EC1"/>
    <w:rsid w:val="009E0F05"/>
    <w:rsid w:val="009E212E"/>
    <w:rsid w:val="009E627D"/>
    <w:rsid w:val="009E76EB"/>
    <w:rsid w:val="00A0318D"/>
    <w:rsid w:val="00A038CC"/>
    <w:rsid w:val="00A03D5E"/>
    <w:rsid w:val="00A07085"/>
    <w:rsid w:val="00A2058A"/>
    <w:rsid w:val="00A24BF0"/>
    <w:rsid w:val="00A30DD3"/>
    <w:rsid w:val="00A4014D"/>
    <w:rsid w:val="00A42B49"/>
    <w:rsid w:val="00A45082"/>
    <w:rsid w:val="00A5185E"/>
    <w:rsid w:val="00A562BE"/>
    <w:rsid w:val="00A76DB1"/>
    <w:rsid w:val="00A9687F"/>
    <w:rsid w:val="00AA36FF"/>
    <w:rsid w:val="00AC3DCC"/>
    <w:rsid w:val="00AD2124"/>
    <w:rsid w:val="00AD3E95"/>
    <w:rsid w:val="00AE0D5C"/>
    <w:rsid w:val="00AE389F"/>
    <w:rsid w:val="00AE4A6B"/>
    <w:rsid w:val="00AE6932"/>
    <w:rsid w:val="00AF768C"/>
    <w:rsid w:val="00B00E1C"/>
    <w:rsid w:val="00B01CB0"/>
    <w:rsid w:val="00B033E0"/>
    <w:rsid w:val="00B11F60"/>
    <w:rsid w:val="00B11FCF"/>
    <w:rsid w:val="00B158A3"/>
    <w:rsid w:val="00B1721D"/>
    <w:rsid w:val="00B17616"/>
    <w:rsid w:val="00B1771E"/>
    <w:rsid w:val="00B2194B"/>
    <w:rsid w:val="00B25FDE"/>
    <w:rsid w:val="00B273FB"/>
    <w:rsid w:val="00B3169D"/>
    <w:rsid w:val="00B3536D"/>
    <w:rsid w:val="00B37FB7"/>
    <w:rsid w:val="00B4239F"/>
    <w:rsid w:val="00B43E63"/>
    <w:rsid w:val="00B451B8"/>
    <w:rsid w:val="00B5355E"/>
    <w:rsid w:val="00B67067"/>
    <w:rsid w:val="00B67AFC"/>
    <w:rsid w:val="00B71636"/>
    <w:rsid w:val="00B718AB"/>
    <w:rsid w:val="00B723D6"/>
    <w:rsid w:val="00B73972"/>
    <w:rsid w:val="00B73A5A"/>
    <w:rsid w:val="00B834CF"/>
    <w:rsid w:val="00B83829"/>
    <w:rsid w:val="00B84210"/>
    <w:rsid w:val="00BA120F"/>
    <w:rsid w:val="00BA1480"/>
    <w:rsid w:val="00BC7498"/>
    <w:rsid w:val="00BD1A46"/>
    <w:rsid w:val="00BD22B7"/>
    <w:rsid w:val="00BF3AF0"/>
    <w:rsid w:val="00BF706D"/>
    <w:rsid w:val="00C0040E"/>
    <w:rsid w:val="00C057D8"/>
    <w:rsid w:val="00C16CFB"/>
    <w:rsid w:val="00C24EAD"/>
    <w:rsid w:val="00C26497"/>
    <w:rsid w:val="00C32252"/>
    <w:rsid w:val="00C3307F"/>
    <w:rsid w:val="00C33246"/>
    <w:rsid w:val="00C357EA"/>
    <w:rsid w:val="00C37185"/>
    <w:rsid w:val="00C37267"/>
    <w:rsid w:val="00C37D17"/>
    <w:rsid w:val="00C40362"/>
    <w:rsid w:val="00C40C53"/>
    <w:rsid w:val="00C42664"/>
    <w:rsid w:val="00C672F4"/>
    <w:rsid w:val="00C8052D"/>
    <w:rsid w:val="00C80E10"/>
    <w:rsid w:val="00C8247D"/>
    <w:rsid w:val="00C82A05"/>
    <w:rsid w:val="00C836B5"/>
    <w:rsid w:val="00C9386A"/>
    <w:rsid w:val="00C94CC6"/>
    <w:rsid w:val="00C97CC0"/>
    <w:rsid w:val="00CB405D"/>
    <w:rsid w:val="00CB58ED"/>
    <w:rsid w:val="00CC0D65"/>
    <w:rsid w:val="00CC6251"/>
    <w:rsid w:val="00CD28B1"/>
    <w:rsid w:val="00CD2B9B"/>
    <w:rsid w:val="00CD54BB"/>
    <w:rsid w:val="00CD781B"/>
    <w:rsid w:val="00CE3506"/>
    <w:rsid w:val="00CF1172"/>
    <w:rsid w:val="00CF28B9"/>
    <w:rsid w:val="00CF66C9"/>
    <w:rsid w:val="00CF7E7A"/>
    <w:rsid w:val="00D03C75"/>
    <w:rsid w:val="00D05853"/>
    <w:rsid w:val="00D235AA"/>
    <w:rsid w:val="00D2456D"/>
    <w:rsid w:val="00D24D21"/>
    <w:rsid w:val="00D26534"/>
    <w:rsid w:val="00D26AC9"/>
    <w:rsid w:val="00D27756"/>
    <w:rsid w:val="00D30E3E"/>
    <w:rsid w:val="00D310CD"/>
    <w:rsid w:val="00D31532"/>
    <w:rsid w:val="00D3224D"/>
    <w:rsid w:val="00D330E8"/>
    <w:rsid w:val="00D33923"/>
    <w:rsid w:val="00D35495"/>
    <w:rsid w:val="00D35E0C"/>
    <w:rsid w:val="00D42109"/>
    <w:rsid w:val="00D42580"/>
    <w:rsid w:val="00D43DE0"/>
    <w:rsid w:val="00D449AD"/>
    <w:rsid w:val="00D53196"/>
    <w:rsid w:val="00D544EB"/>
    <w:rsid w:val="00D569A5"/>
    <w:rsid w:val="00D61EA2"/>
    <w:rsid w:val="00D7117B"/>
    <w:rsid w:val="00D901E1"/>
    <w:rsid w:val="00D9139B"/>
    <w:rsid w:val="00D9441D"/>
    <w:rsid w:val="00DA1D17"/>
    <w:rsid w:val="00DA2DBE"/>
    <w:rsid w:val="00DA30D2"/>
    <w:rsid w:val="00DA6B97"/>
    <w:rsid w:val="00DB38AF"/>
    <w:rsid w:val="00DC35EF"/>
    <w:rsid w:val="00DD5604"/>
    <w:rsid w:val="00DD6B62"/>
    <w:rsid w:val="00DE1808"/>
    <w:rsid w:val="00DF0529"/>
    <w:rsid w:val="00DF4BA4"/>
    <w:rsid w:val="00E007B2"/>
    <w:rsid w:val="00E010C4"/>
    <w:rsid w:val="00E02A37"/>
    <w:rsid w:val="00E04E02"/>
    <w:rsid w:val="00E16063"/>
    <w:rsid w:val="00E228B8"/>
    <w:rsid w:val="00E2601E"/>
    <w:rsid w:val="00E270EC"/>
    <w:rsid w:val="00E436C3"/>
    <w:rsid w:val="00E438A1"/>
    <w:rsid w:val="00E46EBE"/>
    <w:rsid w:val="00E61F44"/>
    <w:rsid w:val="00E6585C"/>
    <w:rsid w:val="00E804B8"/>
    <w:rsid w:val="00E83B36"/>
    <w:rsid w:val="00E841D7"/>
    <w:rsid w:val="00E86063"/>
    <w:rsid w:val="00E97A42"/>
    <w:rsid w:val="00EA4161"/>
    <w:rsid w:val="00EA4ABB"/>
    <w:rsid w:val="00EB0AD7"/>
    <w:rsid w:val="00EB154C"/>
    <w:rsid w:val="00EB1D7A"/>
    <w:rsid w:val="00ED3221"/>
    <w:rsid w:val="00ED34D5"/>
    <w:rsid w:val="00ED76C9"/>
    <w:rsid w:val="00EE254F"/>
    <w:rsid w:val="00EE6950"/>
    <w:rsid w:val="00EF700E"/>
    <w:rsid w:val="00EF73A9"/>
    <w:rsid w:val="00EF7795"/>
    <w:rsid w:val="00F01E19"/>
    <w:rsid w:val="00F03591"/>
    <w:rsid w:val="00F074F1"/>
    <w:rsid w:val="00F22E83"/>
    <w:rsid w:val="00F26987"/>
    <w:rsid w:val="00F37B9D"/>
    <w:rsid w:val="00F44E3A"/>
    <w:rsid w:val="00F46835"/>
    <w:rsid w:val="00F47773"/>
    <w:rsid w:val="00F50E6B"/>
    <w:rsid w:val="00F51A8A"/>
    <w:rsid w:val="00F56FA6"/>
    <w:rsid w:val="00F63358"/>
    <w:rsid w:val="00F649F8"/>
    <w:rsid w:val="00F64A7B"/>
    <w:rsid w:val="00F659DB"/>
    <w:rsid w:val="00F705BE"/>
    <w:rsid w:val="00F708D3"/>
    <w:rsid w:val="00F71D0E"/>
    <w:rsid w:val="00F855A8"/>
    <w:rsid w:val="00F90CE2"/>
    <w:rsid w:val="00F95C03"/>
    <w:rsid w:val="00FA0CA5"/>
    <w:rsid w:val="00FA55A3"/>
    <w:rsid w:val="00FA6EE7"/>
    <w:rsid w:val="00FA6F18"/>
    <w:rsid w:val="00FB067F"/>
    <w:rsid w:val="00FB3F67"/>
    <w:rsid w:val="00FC4A93"/>
    <w:rsid w:val="00FC4B3A"/>
    <w:rsid w:val="00FC66A6"/>
    <w:rsid w:val="00FD04CE"/>
    <w:rsid w:val="00FD3224"/>
    <w:rsid w:val="00FD6E1A"/>
    <w:rsid w:val="00FE141B"/>
    <w:rsid w:val="00FE72F4"/>
    <w:rsid w:val="00FF24B9"/>
    <w:rsid w:val="00FF568A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149E"/>
  <w15:docId w15:val="{F327DE07-5B61-4C5D-BE93-4BC65DB8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8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331E3C"/>
    <w:pPr>
      <w:keepNext/>
      <w:keepLines/>
      <w:spacing w:before="120" w:beforeAutospacing="0" w:after="300" w:afterAutospacing="0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331E3C"/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3">
    <w:name w:val="Основной текст (3)_"/>
    <w:basedOn w:val="a0"/>
    <w:link w:val="30"/>
    <w:rsid w:val="00331E3C"/>
    <w:rPr>
      <w:b/>
      <w:bCs/>
      <w:spacing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1E3C"/>
    <w:pPr>
      <w:widowControl w:val="0"/>
      <w:shd w:val="clear" w:color="auto" w:fill="FFFFFF"/>
      <w:spacing w:before="420" w:beforeAutospacing="0" w:after="120" w:afterAutospacing="0" w:line="0" w:lineRule="atLeast"/>
      <w:jc w:val="center"/>
    </w:pPr>
    <w:rPr>
      <w:b/>
      <w:bCs/>
      <w:spacing w:val="8"/>
    </w:rPr>
  </w:style>
  <w:style w:type="paragraph" w:customStyle="1" w:styleId="Normalunindented">
    <w:name w:val="Normal unindented"/>
    <w:aliases w:val="Обычный Без отступа"/>
    <w:qFormat/>
    <w:rsid w:val="00331E3C"/>
    <w:pPr>
      <w:spacing w:before="120" w:beforeAutospacing="0" w:after="120" w:afterAutospacing="0" w:line="276" w:lineRule="auto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31E3C"/>
    <w:pPr>
      <w:ind w:left="720"/>
      <w:contextualSpacing/>
    </w:pPr>
  </w:style>
  <w:style w:type="character" w:customStyle="1" w:styleId="fill">
    <w:name w:val="fill"/>
    <w:basedOn w:val="a0"/>
    <w:rsid w:val="0003109E"/>
    <w:rPr>
      <w:b/>
      <w:bCs/>
      <w:i/>
      <w:iCs/>
      <w:color w:val="FF0000"/>
    </w:rPr>
  </w:style>
  <w:style w:type="table" w:styleId="a6">
    <w:name w:val="Table Grid"/>
    <w:basedOn w:val="a1"/>
    <w:uiPriority w:val="59"/>
    <w:rsid w:val="009B47F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FA55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Колонтитул (2)"/>
    <w:basedOn w:val="a"/>
    <w:link w:val="23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</w:rPr>
  </w:style>
  <w:style w:type="character" w:customStyle="1" w:styleId="a7">
    <w:name w:val="Подпись к таблице_"/>
    <w:basedOn w:val="a0"/>
    <w:link w:val="a8"/>
    <w:rsid w:val="00FA55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A55A3"/>
    <w:pPr>
      <w:widowControl w:val="0"/>
      <w:shd w:val="clear" w:color="auto" w:fill="FFFFFF"/>
      <w:spacing w:before="0" w:beforeAutospacing="0" w:after="0" w:afterAutospacing="0" w:line="254" w:lineRule="exact"/>
      <w:ind w:hanging="740"/>
    </w:pPr>
    <w:rPr>
      <w:rFonts w:ascii="Times New Roman" w:eastAsia="Times New Roman" w:hAnsi="Times New Roman" w:cs="Times New Roman"/>
      <w:b/>
      <w:bCs/>
    </w:rPr>
  </w:style>
  <w:style w:type="character" w:customStyle="1" w:styleId="a9">
    <w:name w:val="Колонтитул_"/>
    <w:basedOn w:val="a0"/>
    <w:link w:val="aa"/>
    <w:rsid w:val="00FA55A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b">
    <w:name w:val="Колонтитул + Не курсив"/>
    <w:basedOn w:val="a9"/>
    <w:rsid w:val="00FA55A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a">
    <w:name w:val="Колонтитул"/>
    <w:basedOn w:val="a"/>
    <w:link w:val="a9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A0048"/>
  </w:style>
  <w:style w:type="paragraph" w:styleId="ae">
    <w:name w:val="footer"/>
    <w:basedOn w:val="a"/>
    <w:link w:val="af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A0048"/>
  </w:style>
  <w:style w:type="character" w:styleId="af0">
    <w:name w:val="Hyperlink"/>
    <w:basedOn w:val="a0"/>
    <w:uiPriority w:val="99"/>
    <w:rsid w:val="006A0048"/>
    <w:rPr>
      <w:color w:val="0066CC"/>
      <w:u w:val="single"/>
    </w:rPr>
  </w:style>
  <w:style w:type="character" w:customStyle="1" w:styleId="4">
    <w:name w:val="Основной текст (4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6A00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">
    <w:name w:val="Основной текст (2) + Impac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nsolas95pt">
    <w:name w:val="Основной текст (2) + Consolas;9;5 pt"/>
    <w:basedOn w:val="21"/>
    <w:rsid w:val="006A0048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9pt">
    <w:name w:val="Основной текст (2) + Franklin Gothic Heavy;9 pt"/>
    <w:basedOn w:val="21"/>
    <w:rsid w:val="006A004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6A0048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51">
    <w:name w:val="Основной текст (5) + Не курсив"/>
    <w:basedOn w:val="5"/>
    <w:rsid w:val="006A00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6A00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Tahoma4pt">
    <w:name w:val="Основной текст (2) + Tahoma;4 pt"/>
    <w:basedOn w:val="21"/>
    <w:rsid w:val="006A004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6A004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12pt">
    <w:name w:val="Основной текст (6) + 12 pt;Не полужирный"/>
    <w:basedOn w:val="61"/>
    <w:rsid w:val="006A00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2">
    <w:name w:val="Подпись к таблице (5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3">
    <w:name w:val="Подпись к таблице (5)"/>
    <w:basedOn w:val="52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10pt">
    <w:name w:val="Основной текст (2) + 10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2pt">
    <w:name w:val="Основной текст (2) + 12 pt;Интервал 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32">
    <w:name w:val="Колонтитул (3)_"/>
    <w:basedOn w:val="a0"/>
    <w:link w:val="33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1pt">
    <w:name w:val="Основной текст (4) + 11 pt;Полужирный"/>
    <w:basedOn w:val="4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Подпись к таблице (3)"/>
    <w:basedOn w:val="3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0">
    <w:name w:val="Основной текст (8)"/>
    <w:basedOn w:val="8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3">
    <w:name w:val="Подпись к таблице (6)_"/>
    <w:basedOn w:val="a0"/>
    <w:link w:val="64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af1">
    <w:name w:val="Сноска_"/>
    <w:basedOn w:val="a0"/>
    <w:link w:val="af2"/>
    <w:rsid w:val="006A00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1">
    <w:name w:val="Основной текст (2) + 12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6A0048"/>
    <w:pPr>
      <w:widowControl w:val="0"/>
      <w:shd w:val="clear" w:color="auto" w:fill="FFFFFF"/>
      <w:spacing w:before="300" w:beforeAutospacing="0" w:after="420" w:afterAutospacing="0" w:line="0" w:lineRule="atLeast"/>
      <w:ind w:hanging="50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6A0048"/>
    <w:pPr>
      <w:widowControl w:val="0"/>
      <w:shd w:val="clear" w:color="auto" w:fill="FFFFFF"/>
      <w:spacing w:before="0" w:beforeAutospacing="0" w:after="600" w:afterAutospacing="0" w:line="0" w:lineRule="atLeas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26">
    <w:name w:val="Подпись к таблице (2)"/>
    <w:basedOn w:val="a"/>
    <w:link w:val="25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2">
    <w:name w:val="Основной текст (6)"/>
    <w:basedOn w:val="a"/>
    <w:link w:val="61"/>
    <w:rsid w:val="006A0048"/>
    <w:pPr>
      <w:widowControl w:val="0"/>
      <w:shd w:val="clear" w:color="auto" w:fill="FFFFFF"/>
      <w:spacing w:before="0" w:beforeAutospacing="0" w:after="0" w:afterAutospacing="0" w:line="274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2">
    <w:name w:val="Подпись к таблице (4)"/>
    <w:basedOn w:val="a"/>
    <w:link w:val="41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6A0048"/>
    <w:pPr>
      <w:widowControl w:val="0"/>
      <w:shd w:val="clear" w:color="auto" w:fill="FFFFFF"/>
      <w:spacing w:before="120" w:beforeAutospacing="0" w:after="24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33">
    <w:name w:val="Колонтитул (3)"/>
    <w:basedOn w:val="a"/>
    <w:link w:val="32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90">
    <w:name w:val="Основной текст (9)"/>
    <w:basedOn w:val="a"/>
    <w:link w:val="9"/>
    <w:rsid w:val="006A0048"/>
    <w:pPr>
      <w:widowControl w:val="0"/>
      <w:shd w:val="clear" w:color="auto" w:fill="FFFFFF"/>
      <w:spacing w:before="6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4">
    <w:name w:val="Подпись к таблице (6)"/>
    <w:basedOn w:val="a"/>
    <w:link w:val="63"/>
    <w:rsid w:val="006A0048"/>
    <w:pPr>
      <w:widowControl w:val="0"/>
      <w:shd w:val="clear" w:color="auto" w:fill="FFFFFF"/>
      <w:spacing w:before="60" w:beforeAutospacing="0" w:after="0" w:afterAutospacing="0" w:line="0" w:lineRule="atLeast"/>
      <w:jc w:val="right"/>
    </w:pPr>
    <w:rPr>
      <w:rFonts w:ascii="Georgia" w:eastAsia="Georgia" w:hAnsi="Georgia" w:cs="Georgia"/>
      <w:sz w:val="14"/>
      <w:szCs w:val="14"/>
    </w:rPr>
  </w:style>
  <w:style w:type="paragraph" w:customStyle="1" w:styleId="af2">
    <w:name w:val="Сноска"/>
    <w:basedOn w:val="a"/>
    <w:link w:val="af1"/>
    <w:rsid w:val="006A0048"/>
    <w:pPr>
      <w:widowControl w:val="0"/>
      <w:shd w:val="clear" w:color="auto" w:fill="FFFFFF"/>
      <w:spacing w:before="0" w:beforeAutospacing="0" w:after="0" w:afterAutospacing="0" w:line="28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5E0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E0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alloon Text"/>
    <w:basedOn w:val="a"/>
    <w:link w:val="af4"/>
    <w:uiPriority w:val="99"/>
    <w:semiHidden/>
    <w:unhideWhenUsed/>
    <w:rsid w:val="003444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441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D0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03C7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TableStyle0">
    <w:name w:val="TableStyle0"/>
    <w:rsid w:val="00D03C75"/>
    <w:pPr>
      <w:spacing w:before="0" w:beforeAutospacing="0" w:after="0" w:afterAutospacing="0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823D39"/>
  </w:style>
  <w:style w:type="paragraph" w:styleId="af5">
    <w:name w:val="Normal (Web)"/>
    <w:basedOn w:val="a"/>
    <w:uiPriority w:val="99"/>
    <w:unhideWhenUsed/>
    <w:rsid w:val="00612B4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612B41"/>
  </w:style>
  <w:style w:type="paragraph" w:styleId="27">
    <w:name w:val="Quote"/>
    <w:basedOn w:val="a"/>
    <w:next w:val="a"/>
    <w:link w:val="28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character" w:customStyle="1" w:styleId="28">
    <w:name w:val="Цитата 2 Знак"/>
    <w:basedOn w:val="a0"/>
    <w:link w:val="27"/>
    <w:uiPriority w:val="29"/>
    <w:rsid w:val="00C357EA"/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E36C0A"/>
      <w:lang w:val="ru-RU" w:eastAsia="ru-RU"/>
    </w:rPr>
  </w:style>
  <w:style w:type="paragraph" w:customStyle="1" w:styleId="ConsPlusNormal">
    <w:name w:val="ConsPlusNormal"/>
    <w:rsid w:val="00CF28B9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270506"/>
    <w:pPr>
      <w:widowControl w:val="0"/>
      <w:autoSpaceDE w:val="0"/>
      <w:autoSpaceDN w:val="0"/>
      <w:spacing w:before="0" w:beforeAutospacing="0" w:after="0" w:afterAutospacing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DTNormal">
    <w:name w:val="ConsDTNormal"/>
    <w:uiPriority w:val="99"/>
    <w:rsid w:val="00270506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6">
    <w:name w:val="Emphasis"/>
    <w:basedOn w:val="a0"/>
    <w:uiPriority w:val="20"/>
    <w:qFormat/>
    <w:rsid w:val="000B28FE"/>
    <w:rPr>
      <w:i/>
    </w:rPr>
  </w:style>
  <w:style w:type="numbering" w:customStyle="1" w:styleId="13">
    <w:name w:val="Нет списка1"/>
    <w:next w:val="a2"/>
    <w:uiPriority w:val="99"/>
    <w:semiHidden/>
    <w:unhideWhenUsed/>
    <w:rsid w:val="00C16CFB"/>
  </w:style>
  <w:style w:type="paragraph" w:customStyle="1" w:styleId="msonormal0">
    <w:name w:val="msonormal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7">
    <w:name w:val="FollowedHyperlink"/>
    <w:basedOn w:val="a0"/>
    <w:uiPriority w:val="99"/>
    <w:semiHidden/>
    <w:unhideWhenUsed/>
    <w:rsid w:val="00C16CF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0AB91BF-AE41-43C1-8D3C-533FFB6E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14233</TotalTime>
  <Pages>1</Pages>
  <Words>5894</Words>
  <Characters>33598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!</cp:lastModifiedBy>
  <cp:revision>384</cp:revision>
  <cp:lastPrinted>2021-06-24T12:09:00Z</cp:lastPrinted>
  <dcterms:created xsi:type="dcterms:W3CDTF">2020-12-09T15:14:00Z</dcterms:created>
  <dcterms:modified xsi:type="dcterms:W3CDTF">2024-08-07T13:36:00Z</dcterms:modified>
</cp:coreProperties>
</file>