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88" w:rsidRDefault="006A1D88">
      <w:pPr>
        <w:pStyle w:val="ConsPlusTitlePage"/>
      </w:pPr>
      <w:r>
        <w:br/>
      </w:r>
    </w:p>
    <w:p w:rsidR="006A1D88" w:rsidRDefault="006A1D88">
      <w:pPr>
        <w:pStyle w:val="ConsPlusNormal"/>
        <w:jc w:val="both"/>
        <w:outlineLvl w:val="0"/>
      </w:pPr>
    </w:p>
    <w:p w:rsidR="006A1D88" w:rsidRDefault="006A1D88">
      <w:pPr>
        <w:pStyle w:val="ConsPlusTitle"/>
        <w:jc w:val="center"/>
      </w:pPr>
      <w:r>
        <w:t>ДУМА ИЗОБИЛЬНЕНСКОГО ГОРОДСКОГО ОКРУГА</w:t>
      </w:r>
    </w:p>
    <w:p w:rsidR="006A1D88" w:rsidRDefault="006A1D88">
      <w:pPr>
        <w:pStyle w:val="ConsPlusTitle"/>
        <w:jc w:val="center"/>
      </w:pPr>
      <w:r>
        <w:t>СТАВРОПОЛЬСКОГО КРАЯ</w:t>
      </w:r>
    </w:p>
    <w:p w:rsidR="006A1D88" w:rsidRDefault="006A1D88">
      <w:pPr>
        <w:pStyle w:val="ConsPlusTitle"/>
        <w:jc w:val="center"/>
      </w:pPr>
    </w:p>
    <w:p w:rsidR="006A1D88" w:rsidRDefault="006A1D88">
      <w:pPr>
        <w:pStyle w:val="ConsPlusTitle"/>
        <w:jc w:val="center"/>
      </w:pPr>
      <w:r>
        <w:t>РЕШЕНИЕ</w:t>
      </w:r>
    </w:p>
    <w:p w:rsidR="006A1D88" w:rsidRDefault="006A1D88">
      <w:pPr>
        <w:pStyle w:val="ConsPlusTitle"/>
        <w:jc w:val="center"/>
      </w:pPr>
      <w:r>
        <w:t>от 17 ноября 2017 г. N 59</w:t>
      </w:r>
    </w:p>
    <w:p w:rsidR="006A1D88" w:rsidRDefault="006A1D88">
      <w:pPr>
        <w:pStyle w:val="ConsPlusTitle"/>
        <w:jc w:val="center"/>
      </w:pPr>
    </w:p>
    <w:p w:rsidR="006A1D88" w:rsidRDefault="006A1D88">
      <w:pPr>
        <w:pStyle w:val="ConsPlusTitle"/>
        <w:jc w:val="center"/>
      </w:pPr>
      <w:r>
        <w:t>О НАЛОГЕ НА ИМУЩЕСТВО ФИЗИЧЕСКИХ ЛИЦ НА ТЕРРИТОРИИ</w:t>
      </w:r>
    </w:p>
    <w:p w:rsidR="006A1D88" w:rsidRDefault="006A1D88">
      <w:pPr>
        <w:pStyle w:val="ConsPlusTitle"/>
        <w:jc w:val="center"/>
      </w:pPr>
      <w:r>
        <w:t>ИЗОБИЛЬНЕНСКОГО МУНИЦИПАЛЬНОГО ОКРУГА СТАВРОПОЛЬСКОГО КРАЯ</w:t>
      </w:r>
    </w:p>
    <w:p w:rsidR="006A1D88" w:rsidRDefault="006A1D8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A1D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D88" w:rsidRDefault="006A1D8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D88" w:rsidRDefault="006A1D8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1D88" w:rsidRDefault="006A1D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1D88" w:rsidRDefault="006A1D8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Думы Изобильненского городского округа Ставропольского края</w:t>
            </w:r>
            <w:proofErr w:type="gramEnd"/>
          </w:p>
          <w:p w:rsidR="006A1D88" w:rsidRDefault="006A1D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30.10.2018 </w:t>
            </w:r>
            <w:hyperlink r:id="rId5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24.04.2020 </w:t>
            </w:r>
            <w:hyperlink r:id="rId6">
              <w:r>
                <w:rPr>
                  <w:color w:val="0000FF"/>
                </w:rPr>
                <w:t>N 390</w:t>
              </w:r>
            </w:hyperlink>
            <w:r>
              <w:rPr>
                <w:color w:val="392C69"/>
              </w:rPr>
              <w:t>,</w:t>
            </w:r>
          </w:p>
          <w:p w:rsidR="006A1D88" w:rsidRDefault="006A1D88">
            <w:pPr>
              <w:pStyle w:val="ConsPlusNormal"/>
              <w:jc w:val="center"/>
            </w:pPr>
            <w:hyperlink r:id="rId7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Изобильненского муниципального округа Ставропольского края</w:t>
            </w:r>
          </w:p>
          <w:p w:rsidR="006A1D88" w:rsidRDefault="006A1D88">
            <w:pPr>
              <w:pStyle w:val="ConsPlusNormal"/>
              <w:jc w:val="center"/>
            </w:pPr>
            <w:r>
              <w:rPr>
                <w:color w:val="392C69"/>
              </w:rPr>
              <w:t>от 24.11.2023 N 152)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D88" w:rsidRDefault="006A1D88">
            <w:pPr>
              <w:pStyle w:val="ConsPlusNormal"/>
            </w:pPr>
          </w:p>
        </w:tc>
      </w:tr>
    </w:tbl>
    <w:p w:rsidR="006A1D88" w:rsidRDefault="006A1D88">
      <w:pPr>
        <w:pStyle w:val="ConsPlusNormal"/>
        <w:jc w:val="both"/>
      </w:pPr>
    </w:p>
    <w:p w:rsidR="006A1D88" w:rsidRDefault="006A1D8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8">
        <w:r>
          <w:rPr>
            <w:color w:val="0000FF"/>
          </w:rPr>
          <w:t>главой 32</w:t>
        </w:r>
      </w:hyperlink>
      <w:r>
        <w:t xml:space="preserve"> Налогового кодекса Российской Федерации,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06 октября 2003 года N 131-ФЗ "Об общих принципах организации местного самоуправления в Российской Федерации", </w:t>
      </w:r>
      <w:hyperlink r:id="rId10">
        <w:r>
          <w:rPr>
            <w:color w:val="0000FF"/>
          </w:rPr>
          <w:t>Законом</w:t>
        </w:r>
      </w:hyperlink>
      <w:r>
        <w:t xml:space="preserve"> Ставропольского края от 5 ноября 2015 года N 109-кз "Об установлении единой даты начала применения на территории Ставропольского края порядка определения налоговой базы по налогу на имущество физических лиц исходя из кадастровой</w:t>
      </w:r>
      <w:proofErr w:type="gramEnd"/>
      <w:r>
        <w:t xml:space="preserve"> стоимости объектов налогообложения" Дума Изобильненского городского округа Ставропольского края решила:</w:t>
      </w:r>
    </w:p>
    <w:p w:rsidR="006A1D88" w:rsidRDefault="006A1D88">
      <w:pPr>
        <w:pStyle w:val="ConsPlusNormal"/>
        <w:jc w:val="both"/>
      </w:pPr>
    </w:p>
    <w:p w:rsidR="006A1D88" w:rsidRDefault="006A1D88">
      <w:pPr>
        <w:pStyle w:val="ConsPlusNormal"/>
        <w:ind w:firstLine="540"/>
        <w:jc w:val="both"/>
      </w:pPr>
      <w:r>
        <w:t>1. Установить и ввести в действие с 01 января 2018 года на территории Изобильненского муниципального округа Ставропольского края налог на имущество физических лиц (далее - налог на имущество).</w:t>
      </w:r>
    </w:p>
    <w:p w:rsidR="006A1D88" w:rsidRPr="008265B6" w:rsidRDefault="006A1D88">
      <w:pPr>
        <w:pStyle w:val="ConsPlusNormal"/>
        <w:jc w:val="both"/>
        <w:rPr>
          <w:i/>
        </w:rPr>
      </w:pPr>
      <w:r w:rsidRPr="008265B6">
        <w:rPr>
          <w:i/>
        </w:rPr>
        <w:t xml:space="preserve">(в ред. </w:t>
      </w:r>
      <w:hyperlink r:id="rId11">
        <w:r w:rsidRPr="008265B6">
          <w:rPr>
            <w:i/>
            <w:color w:val="0000FF"/>
          </w:rPr>
          <w:t>решения</w:t>
        </w:r>
      </w:hyperlink>
      <w:r w:rsidRPr="008265B6">
        <w:rPr>
          <w:i/>
        </w:rPr>
        <w:t xml:space="preserve"> Думы Изобильненского муниципального округа Ставропольского края от 24.11.2023 N 152)</w:t>
      </w:r>
    </w:p>
    <w:p w:rsidR="006A1D88" w:rsidRDefault="006A1D88">
      <w:pPr>
        <w:pStyle w:val="ConsPlusNormal"/>
        <w:spacing w:before="220"/>
        <w:ind w:firstLine="540"/>
        <w:jc w:val="both"/>
      </w:pPr>
      <w:r>
        <w:t>2. Установить, что налоговая база по налогу на имущество в отношении объектов налогообложения определяется исходя из их кадастровой стоимости.</w:t>
      </w:r>
    </w:p>
    <w:p w:rsidR="006A1D88" w:rsidRDefault="006A1D88">
      <w:pPr>
        <w:pStyle w:val="ConsPlusNormal"/>
        <w:spacing w:before="220"/>
        <w:ind w:firstLine="540"/>
        <w:jc w:val="both"/>
      </w:pPr>
      <w:r>
        <w:t>3. Установить следующие налоговые ставки налога на имущество, при определении налоговой базы исходя из кадастровой стоимости объекта налогообложения:</w:t>
      </w:r>
    </w:p>
    <w:p w:rsidR="006A1D88" w:rsidRDefault="006A1D88">
      <w:pPr>
        <w:pStyle w:val="ConsPlusNormal"/>
        <w:spacing w:before="220"/>
        <w:ind w:firstLine="540"/>
        <w:jc w:val="both"/>
      </w:pPr>
      <w:r>
        <w:t>3.1. в отношении объектов налогообложения, кадастровая стоимость каждого из которых не превышает 300 миллионов рублей:</w:t>
      </w:r>
    </w:p>
    <w:p w:rsidR="006A1D88" w:rsidRDefault="006A1D88">
      <w:pPr>
        <w:pStyle w:val="ConsPlusNormal"/>
        <w:spacing w:before="220"/>
        <w:ind w:firstLine="540"/>
        <w:jc w:val="both"/>
      </w:pPr>
      <w:r>
        <w:t>3.1.1. жилых домов, частей жилых домов, квартир, частей квартир, комнат - 0,3 процента;</w:t>
      </w:r>
    </w:p>
    <w:p w:rsidR="006A1D88" w:rsidRDefault="006A1D88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решения</w:t>
        </w:r>
      </w:hyperlink>
      <w:r>
        <w:t xml:space="preserve"> Думы Изобильненского городского округа Ставропольского края от 30.10.2018 N 185)</w:t>
      </w:r>
    </w:p>
    <w:p w:rsidR="006A1D88" w:rsidRDefault="006A1D88">
      <w:pPr>
        <w:pStyle w:val="ConsPlusNormal"/>
        <w:spacing w:before="220"/>
        <w:ind w:firstLine="540"/>
        <w:jc w:val="both"/>
      </w:pPr>
      <w:r>
        <w:t>3.1.2. объектов незавершенного строительства в случае, если проектируемым назначением таких объектов является жилой дом - 0,3 процента;</w:t>
      </w:r>
    </w:p>
    <w:p w:rsidR="006A1D88" w:rsidRDefault="006A1D88">
      <w:pPr>
        <w:pStyle w:val="ConsPlusNormal"/>
        <w:spacing w:before="220"/>
        <w:ind w:firstLine="540"/>
        <w:jc w:val="both"/>
      </w:pPr>
      <w:r>
        <w:t>3.1.3. единых недвижимых комплексов, в состав которых входит хотя бы один жилой дом - 0,3 процента;</w:t>
      </w:r>
    </w:p>
    <w:p w:rsidR="006A1D88" w:rsidRDefault="006A1D88">
      <w:pPr>
        <w:pStyle w:val="ConsPlusNormal"/>
        <w:spacing w:before="220"/>
        <w:ind w:firstLine="540"/>
        <w:jc w:val="both"/>
      </w:pPr>
      <w:r>
        <w:t xml:space="preserve">3.1.4. гаражей и машино-мест, в том числе расположенных в объектах налогообложения, указанных в </w:t>
      </w:r>
      <w:hyperlink w:anchor="P30">
        <w:r>
          <w:rPr>
            <w:color w:val="0000FF"/>
          </w:rPr>
          <w:t>подпунктах 3.2</w:t>
        </w:r>
      </w:hyperlink>
      <w:r>
        <w:t xml:space="preserve">, </w:t>
      </w:r>
      <w:hyperlink w:anchor="P31">
        <w:r>
          <w:rPr>
            <w:color w:val="0000FF"/>
          </w:rPr>
          <w:t>3.3</w:t>
        </w:r>
      </w:hyperlink>
      <w:r>
        <w:t xml:space="preserve"> настоящего решения - 0,3 процента;</w:t>
      </w:r>
    </w:p>
    <w:p w:rsidR="006A1D88" w:rsidRPr="008265B6" w:rsidRDefault="006A1D88">
      <w:pPr>
        <w:pStyle w:val="ConsPlusNormal"/>
        <w:jc w:val="both"/>
        <w:rPr>
          <w:i/>
        </w:rPr>
      </w:pPr>
      <w:r w:rsidRPr="008265B6">
        <w:rPr>
          <w:i/>
        </w:rPr>
        <w:t xml:space="preserve">(в ред. </w:t>
      </w:r>
      <w:hyperlink r:id="rId13">
        <w:r w:rsidRPr="008265B6">
          <w:rPr>
            <w:i/>
            <w:color w:val="0000FF"/>
          </w:rPr>
          <w:t>решения</w:t>
        </w:r>
      </w:hyperlink>
      <w:r w:rsidRPr="008265B6">
        <w:rPr>
          <w:i/>
        </w:rPr>
        <w:t xml:space="preserve"> Думы Изобильненского городского округа Ставропольского края от 30.10.2018 N </w:t>
      </w:r>
      <w:r w:rsidRPr="008265B6">
        <w:rPr>
          <w:i/>
        </w:rPr>
        <w:lastRenderedPageBreak/>
        <w:t>185)</w:t>
      </w:r>
    </w:p>
    <w:p w:rsidR="006A1D88" w:rsidRDefault="006A1D88">
      <w:pPr>
        <w:pStyle w:val="ConsPlusNormal"/>
        <w:spacing w:before="220"/>
        <w:ind w:firstLine="540"/>
        <w:jc w:val="both"/>
      </w:pPr>
      <w:r>
        <w:t>3.1.5. хозяйственных строений или сооружений, площадь каждого из которых не превышает 50 квадратных метров, расположенных на земельных участках для ведения личного подсобного хозяйства, огородничества, садоводства или индивидуального жилищного строительства, - 0,3 процента;</w:t>
      </w:r>
    </w:p>
    <w:p w:rsidR="006A1D88" w:rsidRPr="008265B6" w:rsidRDefault="006A1D88">
      <w:pPr>
        <w:pStyle w:val="ConsPlusNormal"/>
        <w:jc w:val="both"/>
        <w:rPr>
          <w:i/>
        </w:rPr>
      </w:pPr>
      <w:bookmarkStart w:id="0" w:name="_GoBack"/>
      <w:r w:rsidRPr="008265B6">
        <w:rPr>
          <w:i/>
        </w:rPr>
        <w:t xml:space="preserve">(в ред. </w:t>
      </w:r>
      <w:hyperlink r:id="rId14">
        <w:r w:rsidRPr="008265B6">
          <w:rPr>
            <w:i/>
            <w:color w:val="0000FF"/>
          </w:rPr>
          <w:t>решения</w:t>
        </w:r>
      </w:hyperlink>
      <w:r w:rsidRPr="008265B6">
        <w:rPr>
          <w:i/>
        </w:rPr>
        <w:t xml:space="preserve"> Думы Изобильненского городского округа Ставропольского края от 24.04.2020 N 390)</w:t>
      </w:r>
    </w:p>
    <w:p w:rsidR="006A1D88" w:rsidRDefault="006A1D88">
      <w:pPr>
        <w:pStyle w:val="ConsPlusNormal"/>
        <w:spacing w:before="220"/>
        <w:ind w:firstLine="540"/>
        <w:jc w:val="both"/>
      </w:pPr>
      <w:bookmarkStart w:id="1" w:name="P30"/>
      <w:bookmarkEnd w:id="1"/>
      <w:bookmarkEnd w:id="0"/>
      <w:r>
        <w:t xml:space="preserve">3.2. объектов налогообложения, включенных в перечень, определяемый в соответствии с </w:t>
      </w:r>
      <w:hyperlink r:id="rId15">
        <w:r>
          <w:rPr>
            <w:color w:val="0000FF"/>
          </w:rPr>
          <w:t>пунктом 7 статьи 378.2</w:t>
        </w:r>
      </w:hyperlink>
      <w:r>
        <w:t xml:space="preserve"> Налогового кодекса Российской Федерации, предусмотренных </w:t>
      </w:r>
      <w:hyperlink r:id="rId16">
        <w:r>
          <w:rPr>
            <w:color w:val="0000FF"/>
          </w:rPr>
          <w:t>абзацем вторым пункта 10 статьи 378.2</w:t>
        </w:r>
      </w:hyperlink>
      <w:r>
        <w:t xml:space="preserve"> Налогового кодекса Российской Федерации, - 2,0 процента;</w:t>
      </w:r>
    </w:p>
    <w:p w:rsidR="006A1D88" w:rsidRDefault="006A1D88">
      <w:pPr>
        <w:pStyle w:val="ConsPlusNormal"/>
        <w:spacing w:before="220"/>
        <w:ind w:firstLine="540"/>
        <w:jc w:val="both"/>
      </w:pPr>
      <w:bookmarkStart w:id="2" w:name="P31"/>
      <w:bookmarkEnd w:id="2"/>
      <w:r>
        <w:t>3.3. объектов налогообложения, кадастровая стоимость каждого из которых превышает 300 миллионов рублей, - 2,0 процента;</w:t>
      </w:r>
    </w:p>
    <w:p w:rsidR="006A1D88" w:rsidRDefault="006A1D88">
      <w:pPr>
        <w:pStyle w:val="ConsPlusNormal"/>
        <w:spacing w:before="220"/>
        <w:ind w:firstLine="540"/>
        <w:jc w:val="both"/>
      </w:pPr>
      <w:r>
        <w:t>3.4. прочих объектов налогообложения - 0,5 процента.</w:t>
      </w:r>
    </w:p>
    <w:p w:rsidR="006A1D88" w:rsidRDefault="006A1D88">
      <w:pPr>
        <w:pStyle w:val="ConsPlusNormal"/>
        <w:spacing w:before="220"/>
        <w:ind w:firstLine="540"/>
        <w:jc w:val="both"/>
      </w:pPr>
      <w:r>
        <w:t xml:space="preserve">4. Налоговые льготы по уплате налога на имущество предоставляются в соответствии со </w:t>
      </w:r>
      <w:hyperlink r:id="rId17">
        <w:r>
          <w:rPr>
            <w:color w:val="0000FF"/>
          </w:rPr>
          <w:t>статьей 407</w:t>
        </w:r>
      </w:hyperlink>
      <w:r>
        <w:t xml:space="preserve"> Налогового кодекса Российской Федерации.</w:t>
      </w:r>
    </w:p>
    <w:p w:rsidR="006A1D88" w:rsidRDefault="006A1D88">
      <w:pPr>
        <w:pStyle w:val="ConsPlusNormal"/>
        <w:spacing w:before="220"/>
        <w:ind w:firstLine="540"/>
        <w:jc w:val="both"/>
      </w:pPr>
      <w:r>
        <w:t xml:space="preserve">5. На основании </w:t>
      </w:r>
      <w:hyperlink r:id="rId18">
        <w:r>
          <w:rPr>
            <w:color w:val="0000FF"/>
          </w:rPr>
          <w:t>пункта 1 статьи 409</w:t>
        </w:r>
      </w:hyperlink>
      <w:r>
        <w:t xml:space="preserve"> Налогового кодекса Российской Федерации налог на имущество подлежит уплате налогоплательщиками в срок не позднее 01 декабря года, следующего за истекшим налоговым периодом.</w:t>
      </w:r>
    </w:p>
    <w:p w:rsidR="006A1D88" w:rsidRDefault="006A1D88">
      <w:pPr>
        <w:pStyle w:val="ConsPlusNormal"/>
        <w:spacing w:before="220"/>
        <w:ind w:firstLine="540"/>
        <w:jc w:val="both"/>
      </w:pPr>
      <w:r>
        <w:t>6. Настоящее решение вступает в силу по истечении одного месяца со дня его официального опубликования в общественно-политической газете Ставропольского края "Наше время", но не ранее первого числа очередного налогового периода.</w:t>
      </w:r>
    </w:p>
    <w:p w:rsidR="006A1D88" w:rsidRDefault="006A1D88">
      <w:pPr>
        <w:pStyle w:val="ConsPlusNormal"/>
        <w:jc w:val="both"/>
      </w:pPr>
    </w:p>
    <w:p w:rsidR="006A1D88" w:rsidRDefault="006A1D88">
      <w:pPr>
        <w:pStyle w:val="ConsPlusNormal"/>
        <w:jc w:val="right"/>
      </w:pPr>
      <w:r>
        <w:t>Председатель Думы</w:t>
      </w:r>
    </w:p>
    <w:p w:rsidR="006A1D88" w:rsidRDefault="006A1D88">
      <w:pPr>
        <w:pStyle w:val="ConsPlusNormal"/>
        <w:jc w:val="right"/>
      </w:pPr>
      <w:r>
        <w:t>Изобильненского городского округа</w:t>
      </w:r>
    </w:p>
    <w:p w:rsidR="006A1D88" w:rsidRDefault="006A1D88">
      <w:pPr>
        <w:pStyle w:val="ConsPlusNormal"/>
        <w:jc w:val="right"/>
      </w:pPr>
      <w:r>
        <w:t>Ставропольского края</w:t>
      </w:r>
    </w:p>
    <w:p w:rsidR="006A1D88" w:rsidRDefault="006A1D88">
      <w:pPr>
        <w:pStyle w:val="ConsPlusNormal"/>
        <w:jc w:val="right"/>
      </w:pPr>
      <w:r>
        <w:t>А.М.РОГОВ</w:t>
      </w:r>
    </w:p>
    <w:p w:rsidR="006A1D88" w:rsidRDefault="006A1D88">
      <w:pPr>
        <w:pStyle w:val="ConsPlusNormal"/>
        <w:jc w:val="both"/>
      </w:pPr>
    </w:p>
    <w:p w:rsidR="006A1D88" w:rsidRDefault="006A1D88">
      <w:pPr>
        <w:pStyle w:val="ConsPlusNormal"/>
        <w:jc w:val="right"/>
      </w:pPr>
      <w:r>
        <w:t>Глава Изобильненского</w:t>
      </w:r>
    </w:p>
    <w:p w:rsidR="006A1D88" w:rsidRDefault="006A1D88">
      <w:pPr>
        <w:pStyle w:val="ConsPlusNormal"/>
        <w:jc w:val="right"/>
      </w:pPr>
      <w:r>
        <w:t>городского округа</w:t>
      </w:r>
    </w:p>
    <w:p w:rsidR="006A1D88" w:rsidRDefault="006A1D88">
      <w:pPr>
        <w:pStyle w:val="ConsPlusNormal"/>
        <w:jc w:val="right"/>
      </w:pPr>
      <w:r>
        <w:t>Ставропольского края</w:t>
      </w:r>
    </w:p>
    <w:p w:rsidR="006A1D88" w:rsidRDefault="006A1D88">
      <w:pPr>
        <w:pStyle w:val="ConsPlusNormal"/>
        <w:jc w:val="right"/>
      </w:pPr>
      <w:r>
        <w:t>В.И.КОЗЛОВ</w:t>
      </w:r>
    </w:p>
    <w:p w:rsidR="006A1D88" w:rsidRDefault="006A1D88">
      <w:pPr>
        <w:pStyle w:val="ConsPlusNormal"/>
        <w:jc w:val="both"/>
      </w:pPr>
    </w:p>
    <w:p w:rsidR="006A1D88" w:rsidRDefault="006A1D88">
      <w:pPr>
        <w:pStyle w:val="ConsPlusNormal"/>
        <w:jc w:val="both"/>
      </w:pPr>
    </w:p>
    <w:p w:rsidR="006A1D88" w:rsidRDefault="006A1D8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7214" w:rsidRDefault="001B7214"/>
    <w:sectPr w:rsidR="001B7214" w:rsidSect="002F4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88"/>
    <w:rsid w:val="001B7214"/>
    <w:rsid w:val="006A1D88"/>
    <w:rsid w:val="0082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D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1D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A1D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D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1D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A1D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97&amp;dst=10317" TargetMode="External"/><Relationship Id="rId13" Type="http://schemas.openxmlformats.org/officeDocument/2006/relationships/hyperlink" Target="https://login.consultant.ru/link/?req=doc&amp;base=RLAW077&amp;n=140182&amp;dst=100007" TargetMode="External"/><Relationship Id="rId18" Type="http://schemas.openxmlformats.org/officeDocument/2006/relationships/hyperlink" Target="https://login.consultant.ru/link/?req=doc&amp;base=LAW&amp;n=481297&amp;dst=119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7&amp;n=216019&amp;dst=100005" TargetMode="External"/><Relationship Id="rId12" Type="http://schemas.openxmlformats.org/officeDocument/2006/relationships/hyperlink" Target="https://login.consultant.ru/link/?req=doc&amp;base=RLAW077&amp;n=140182&amp;dst=100006" TargetMode="External"/><Relationship Id="rId17" Type="http://schemas.openxmlformats.org/officeDocument/2006/relationships/hyperlink" Target="https://login.consultant.ru/link/?req=doc&amp;base=LAW&amp;n=481297&amp;dst=1038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1297&amp;dst=1398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162758&amp;dst=100005" TargetMode="External"/><Relationship Id="rId11" Type="http://schemas.openxmlformats.org/officeDocument/2006/relationships/hyperlink" Target="https://login.consultant.ru/link/?req=doc&amp;base=RLAW077&amp;n=216019&amp;dst=100007" TargetMode="External"/><Relationship Id="rId5" Type="http://schemas.openxmlformats.org/officeDocument/2006/relationships/hyperlink" Target="https://login.consultant.ru/link/?req=doc&amp;base=RLAW077&amp;n=140182&amp;dst=100005" TargetMode="External"/><Relationship Id="rId15" Type="http://schemas.openxmlformats.org/officeDocument/2006/relationships/hyperlink" Target="https://login.consultant.ru/link/?req=doc&amp;base=LAW&amp;n=481297&amp;dst=9219" TargetMode="External"/><Relationship Id="rId10" Type="http://schemas.openxmlformats.org/officeDocument/2006/relationships/hyperlink" Target="https://login.consultant.ru/link/?req=doc&amp;base=RLAW077&amp;n=9299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370&amp;dst=100169" TargetMode="External"/><Relationship Id="rId14" Type="http://schemas.openxmlformats.org/officeDocument/2006/relationships/hyperlink" Target="https://login.consultant.ru/link/?req=doc&amp;base=RLAW077&amp;n=162758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Кривенко Марина Анатольевна</dc:creator>
  <cp:lastModifiedBy>Кривенко Марина Анатольевна</cp:lastModifiedBy>
  <cp:revision>2</cp:revision>
  <dcterms:created xsi:type="dcterms:W3CDTF">2024-08-12T07:09:00Z</dcterms:created>
  <dcterms:modified xsi:type="dcterms:W3CDTF">2024-08-12T07:09:00Z</dcterms:modified>
</cp:coreProperties>
</file>